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D9" w:rsidRPr="009A0B69" w:rsidRDefault="00BD47C6" w:rsidP="009A0B69">
      <w:pPr>
        <w:pStyle w:val="Heading1"/>
        <w:ind w:left="1011" w:right="844"/>
        <w:jc w:val="center"/>
      </w:pPr>
      <w:r w:rsidRPr="009A0B69">
        <w:t>ФГБОУ ВО «Армавирский государственный педагогический университет»</w:t>
      </w:r>
      <w:r w:rsidRPr="009A0B69">
        <w:rPr>
          <w:spacing w:val="-58"/>
        </w:rPr>
        <w:t xml:space="preserve"> </w:t>
      </w:r>
      <w:r w:rsidRPr="009A0B69">
        <w:t>Кафедра</w:t>
      </w:r>
      <w:r w:rsidRPr="009A0B69">
        <w:rPr>
          <w:spacing w:val="-3"/>
        </w:rPr>
        <w:t xml:space="preserve"> </w:t>
      </w:r>
      <w:r w:rsidRPr="009A0B69">
        <w:t>педагогики</w:t>
      </w:r>
      <w:r w:rsidRPr="009A0B69">
        <w:rPr>
          <w:spacing w:val="-2"/>
        </w:rPr>
        <w:t xml:space="preserve"> </w:t>
      </w:r>
      <w:r w:rsidRPr="009A0B69">
        <w:t>и</w:t>
      </w:r>
      <w:r w:rsidRPr="009A0B69">
        <w:rPr>
          <w:spacing w:val="-1"/>
        </w:rPr>
        <w:t xml:space="preserve"> </w:t>
      </w:r>
      <w:r w:rsidRPr="009A0B69">
        <w:t>технологий</w:t>
      </w:r>
      <w:r w:rsidRPr="009A0B69">
        <w:rPr>
          <w:spacing w:val="-2"/>
        </w:rPr>
        <w:t xml:space="preserve"> </w:t>
      </w:r>
      <w:r w:rsidRPr="009A0B69">
        <w:t>дошкольного</w:t>
      </w:r>
      <w:r w:rsidRPr="009A0B69">
        <w:rPr>
          <w:spacing w:val="-2"/>
        </w:rPr>
        <w:t xml:space="preserve"> </w:t>
      </w:r>
      <w:r w:rsidRPr="009A0B69">
        <w:t>и</w:t>
      </w:r>
      <w:r w:rsidRPr="009A0B69">
        <w:rPr>
          <w:spacing w:val="-2"/>
        </w:rPr>
        <w:t xml:space="preserve"> </w:t>
      </w:r>
      <w:r w:rsidRPr="009A0B69">
        <w:t>начального</w:t>
      </w:r>
      <w:r w:rsidRPr="009A0B69">
        <w:rPr>
          <w:spacing w:val="-2"/>
        </w:rPr>
        <w:t xml:space="preserve"> </w:t>
      </w:r>
      <w:r w:rsidRPr="009A0B69">
        <w:t>образования</w:t>
      </w: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AB1F1B" w:rsidP="009A0B69">
      <w:pPr>
        <w:ind w:left="561" w:right="388"/>
        <w:jc w:val="center"/>
        <w:rPr>
          <w:b/>
          <w:sz w:val="24"/>
          <w:szCs w:val="24"/>
        </w:rPr>
      </w:pPr>
      <w:r w:rsidRPr="009A0B69">
        <w:rPr>
          <w:b/>
          <w:sz w:val="24"/>
          <w:szCs w:val="24"/>
        </w:rPr>
        <w:t>Катуржевская О.В.</w:t>
      </w: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9F00D9" w:rsidP="009A0B69">
      <w:pPr>
        <w:pStyle w:val="a3"/>
        <w:rPr>
          <w:b/>
        </w:rPr>
      </w:pPr>
    </w:p>
    <w:p w:rsidR="009F00D9" w:rsidRPr="009A0B69" w:rsidRDefault="00BD47C6" w:rsidP="009A0B69">
      <w:pPr>
        <w:pStyle w:val="Heading1"/>
        <w:ind w:left="554" w:right="388"/>
        <w:jc w:val="center"/>
      </w:pPr>
      <w:r w:rsidRPr="009A0B69">
        <w:t>МЕТОДИЧЕСКИЕ РЕКОМЕНДАЦИИ ПО НАПИСАНИЮ ВЫПУСКНОЙ</w:t>
      </w:r>
      <w:r w:rsidRPr="009A0B69">
        <w:rPr>
          <w:spacing w:val="-57"/>
        </w:rPr>
        <w:t xml:space="preserve"> </w:t>
      </w:r>
      <w:r w:rsidRPr="009A0B69">
        <w:t>КВАЛИФИКАЦИОННОЙ</w:t>
      </w:r>
      <w:r w:rsidRPr="009A0B69">
        <w:rPr>
          <w:spacing w:val="-1"/>
        </w:rPr>
        <w:t xml:space="preserve"> </w:t>
      </w:r>
      <w:r w:rsidRPr="009A0B69">
        <w:t>РАБОТЫ</w:t>
      </w:r>
    </w:p>
    <w:p w:rsidR="009F00D9" w:rsidRPr="009A0B69" w:rsidRDefault="009F00D9" w:rsidP="009A0B69">
      <w:pPr>
        <w:pStyle w:val="a3"/>
        <w:rPr>
          <w:b/>
        </w:rPr>
      </w:pPr>
    </w:p>
    <w:p w:rsidR="009F00D9" w:rsidRPr="009A0B69" w:rsidRDefault="00BD47C6" w:rsidP="009A0B69">
      <w:pPr>
        <w:ind w:left="2581"/>
        <w:rPr>
          <w:b/>
          <w:sz w:val="24"/>
          <w:szCs w:val="24"/>
        </w:rPr>
      </w:pPr>
      <w:r w:rsidRPr="009A0B69">
        <w:rPr>
          <w:b/>
          <w:sz w:val="24"/>
          <w:szCs w:val="24"/>
        </w:rPr>
        <w:t>для</w:t>
      </w:r>
      <w:r w:rsidRPr="009A0B69">
        <w:rPr>
          <w:b/>
          <w:spacing w:val="-4"/>
          <w:sz w:val="24"/>
          <w:szCs w:val="24"/>
        </w:rPr>
        <w:t xml:space="preserve"> </w:t>
      </w:r>
      <w:r w:rsidRPr="009A0B69">
        <w:rPr>
          <w:b/>
          <w:sz w:val="24"/>
          <w:szCs w:val="24"/>
        </w:rPr>
        <w:t>обучающихся</w:t>
      </w:r>
      <w:r w:rsidRPr="009A0B69">
        <w:rPr>
          <w:b/>
          <w:spacing w:val="-2"/>
          <w:sz w:val="24"/>
          <w:szCs w:val="24"/>
        </w:rPr>
        <w:t xml:space="preserve"> </w:t>
      </w:r>
      <w:r w:rsidRPr="009A0B69">
        <w:rPr>
          <w:b/>
          <w:sz w:val="24"/>
          <w:szCs w:val="24"/>
        </w:rPr>
        <w:t>по направлению</w:t>
      </w:r>
      <w:r w:rsidRPr="009A0B69">
        <w:rPr>
          <w:b/>
          <w:spacing w:val="-3"/>
          <w:sz w:val="24"/>
          <w:szCs w:val="24"/>
        </w:rPr>
        <w:t xml:space="preserve"> </w:t>
      </w:r>
      <w:r w:rsidRPr="009A0B69">
        <w:rPr>
          <w:b/>
          <w:sz w:val="24"/>
          <w:szCs w:val="24"/>
        </w:rPr>
        <w:t>подготовки</w:t>
      </w:r>
    </w:p>
    <w:p w:rsidR="009F00D9" w:rsidRPr="009A0B69" w:rsidRDefault="00BD47C6" w:rsidP="009A0B69">
      <w:pPr>
        <w:pStyle w:val="Heading1"/>
        <w:ind w:left="3124"/>
      </w:pPr>
      <w:r w:rsidRPr="009A0B69">
        <w:t>44.0</w:t>
      </w:r>
      <w:r w:rsidR="00AB1F1B" w:rsidRPr="009A0B69">
        <w:t>3</w:t>
      </w:r>
      <w:r w:rsidRPr="009A0B69">
        <w:t>.0</w:t>
      </w:r>
      <w:r w:rsidR="00B9142C" w:rsidRPr="009A0B69">
        <w:t>5</w:t>
      </w:r>
      <w:r w:rsidRPr="009A0B69">
        <w:rPr>
          <w:spacing w:val="-1"/>
        </w:rPr>
        <w:t xml:space="preserve"> </w:t>
      </w:r>
      <w:r w:rsidRPr="009A0B69">
        <w:t>Педагогическое</w:t>
      </w:r>
      <w:r w:rsidRPr="009A0B69">
        <w:rPr>
          <w:spacing w:val="-1"/>
        </w:rPr>
        <w:t xml:space="preserve"> </w:t>
      </w:r>
      <w:r w:rsidRPr="009A0B69">
        <w:t>образование</w:t>
      </w:r>
    </w:p>
    <w:p w:rsidR="009F00D9" w:rsidRPr="009A0B69" w:rsidRDefault="00BD47C6" w:rsidP="009A0B69">
      <w:pPr>
        <w:ind w:left="3071" w:right="575" w:hanging="2317"/>
        <w:jc w:val="center"/>
        <w:rPr>
          <w:b/>
          <w:sz w:val="24"/>
          <w:szCs w:val="24"/>
        </w:rPr>
      </w:pPr>
      <w:r w:rsidRPr="009A0B69">
        <w:rPr>
          <w:b/>
          <w:sz w:val="24"/>
          <w:szCs w:val="24"/>
        </w:rPr>
        <w:t>направленность «</w:t>
      </w:r>
      <w:r w:rsidR="00AB1F1B" w:rsidRPr="009A0B69">
        <w:rPr>
          <w:b/>
          <w:sz w:val="24"/>
          <w:szCs w:val="24"/>
        </w:rPr>
        <w:t>Начальное образование и Русский язык</w:t>
      </w:r>
      <w:r w:rsidRPr="009A0B69">
        <w:rPr>
          <w:b/>
          <w:sz w:val="24"/>
          <w:szCs w:val="24"/>
        </w:rPr>
        <w:t>»</w:t>
      </w:r>
    </w:p>
    <w:p w:rsidR="009F00D9" w:rsidRPr="009A0B69" w:rsidRDefault="009F00D9" w:rsidP="009A0B69">
      <w:pPr>
        <w:pStyle w:val="a3"/>
        <w:rPr>
          <w:b/>
        </w:rPr>
      </w:pPr>
    </w:p>
    <w:p w:rsidR="009F00D9" w:rsidRPr="009A0B69" w:rsidRDefault="00BD47C6" w:rsidP="009A0B69">
      <w:pPr>
        <w:pStyle w:val="a3"/>
        <w:ind w:left="554" w:right="388"/>
        <w:jc w:val="center"/>
      </w:pPr>
      <w:r w:rsidRPr="009A0B69">
        <w:t>Квалификация</w:t>
      </w:r>
      <w:r w:rsidRPr="009A0B69">
        <w:rPr>
          <w:spacing w:val="-5"/>
        </w:rPr>
        <w:t xml:space="preserve"> </w:t>
      </w:r>
      <w:r w:rsidRPr="009A0B69">
        <w:t>выпускника:</w:t>
      </w:r>
      <w:r w:rsidRPr="009A0B69">
        <w:rPr>
          <w:spacing w:val="-4"/>
        </w:rPr>
        <w:t xml:space="preserve"> </w:t>
      </w:r>
      <w:r w:rsidR="00AB1F1B" w:rsidRPr="009A0B69">
        <w:t>бакалавр</w:t>
      </w: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9F00D9" w:rsidP="009A0B69">
      <w:pPr>
        <w:pStyle w:val="a3"/>
      </w:pPr>
    </w:p>
    <w:p w:rsidR="009F00D9" w:rsidRPr="009A0B69" w:rsidRDefault="00BD47C6" w:rsidP="007A12E1">
      <w:pPr>
        <w:pStyle w:val="a3"/>
        <w:ind w:left="557" w:right="388"/>
        <w:jc w:val="center"/>
        <w:sectPr w:rsidR="009F00D9" w:rsidRPr="009A0B69">
          <w:type w:val="continuous"/>
          <w:pgSz w:w="11910" w:h="16840"/>
          <w:pgMar w:top="1040" w:right="560" w:bottom="280" w:left="1240" w:header="720" w:footer="720" w:gutter="0"/>
          <w:cols w:space="720"/>
        </w:sectPr>
      </w:pPr>
      <w:r w:rsidRPr="009A0B69">
        <w:t>Армавир</w:t>
      </w:r>
      <w:r w:rsidRPr="009A0B69">
        <w:rPr>
          <w:spacing w:val="-3"/>
        </w:rPr>
        <w:t xml:space="preserve"> </w:t>
      </w:r>
      <w:r w:rsidR="007A12E1">
        <w:t>-2023</w:t>
      </w:r>
    </w:p>
    <w:p w:rsidR="009F00D9" w:rsidRPr="009A0B69" w:rsidRDefault="00BD47C6" w:rsidP="009A0B69">
      <w:pPr>
        <w:pStyle w:val="a3"/>
        <w:ind w:left="559" w:right="388"/>
        <w:jc w:val="center"/>
      </w:pPr>
      <w:r w:rsidRPr="009A0B69">
        <w:lastRenderedPageBreak/>
        <w:t>СОДЕРЖАНИЕ</w:t>
      </w:r>
    </w:p>
    <w:p w:rsidR="009F00D9" w:rsidRPr="009A0B69" w:rsidRDefault="009F00D9" w:rsidP="009A0B69">
      <w:pPr>
        <w:pStyle w:val="a3"/>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7370"/>
        <w:gridCol w:w="1416"/>
      </w:tblGrid>
      <w:tr w:rsidR="009F00D9" w:rsidRPr="009A0B69">
        <w:trPr>
          <w:trHeight w:val="554"/>
        </w:trPr>
        <w:tc>
          <w:tcPr>
            <w:tcW w:w="816" w:type="dxa"/>
            <w:shd w:val="clear" w:color="auto" w:fill="E7E6E6"/>
          </w:tcPr>
          <w:p w:rsidR="009F00D9" w:rsidRPr="009A0B69" w:rsidRDefault="00BD47C6" w:rsidP="009A0B69">
            <w:pPr>
              <w:pStyle w:val="TableParagraph"/>
              <w:ind w:left="107"/>
              <w:rPr>
                <w:sz w:val="24"/>
                <w:szCs w:val="24"/>
              </w:rPr>
            </w:pPr>
            <w:r w:rsidRPr="009A0B69">
              <w:rPr>
                <w:sz w:val="24"/>
                <w:szCs w:val="24"/>
              </w:rPr>
              <w:t>№</w:t>
            </w:r>
          </w:p>
          <w:p w:rsidR="009F00D9" w:rsidRPr="009A0B69" w:rsidRDefault="00BD47C6" w:rsidP="009A0B69">
            <w:pPr>
              <w:pStyle w:val="TableParagraph"/>
              <w:ind w:left="107"/>
              <w:rPr>
                <w:sz w:val="24"/>
                <w:szCs w:val="24"/>
              </w:rPr>
            </w:pPr>
            <w:r w:rsidRPr="009A0B69">
              <w:rPr>
                <w:sz w:val="24"/>
                <w:szCs w:val="24"/>
              </w:rPr>
              <w:t>п/п</w:t>
            </w:r>
          </w:p>
        </w:tc>
        <w:tc>
          <w:tcPr>
            <w:tcW w:w="7370" w:type="dxa"/>
            <w:shd w:val="clear" w:color="auto" w:fill="E7E6E6"/>
          </w:tcPr>
          <w:p w:rsidR="009F00D9" w:rsidRPr="009A0B69" w:rsidRDefault="00BD47C6" w:rsidP="009A0B69">
            <w:pPr>
              <w:pStyle w:val="TableParagraph"/>
              <w:ind w:left="2912" w:right="2909"/>
              <w:jc w:val="center"/>
              <w:rPr>
                <w:sz w:val="24"/>
                <w:szCs w:val="24"/>
              </w:rPr>
            </w:pPr>
            <w:r w:rsidRPr="009A0B69">
              <w:rPr>
                <w:sz w:val="24"/>
                <w:szCs w:val="24"/>
              </w:rPr>
              <w:t>Наименование</w:t>
            </w:r>
          </w:p>
        </w:tc>
        <w:tc>
          <w:tcPr>
            <w:tcW w:w="1416" w:type="dxa"/>
            <w:shd w:val="clear" w:color="auto" w:fill="E7E6E6"/>
          </w:tcPr>
          <w:p w:rsidR="009F00D9" w:rsidRPr="009A0B69" w:rsidRDefault="00BD47C6" w:rsidP="009A0B69">
            <w:pPr>
              <w:pStyle w:val="TableParagraph"/>
              <w:ind w:left="104"/>
              <w:rPr>
                <w:sz w:val="24"/>
                <w:szCs w:val="24"/>
              </w:rPr>
            </w:pPr>
            <w:r w:rsidRPr="009A0B69">
              <w:rPr>
                <w:sz w:val="24"/>
                <w:szCs w:val="24"/>
              </w:rPr>
              <w:t>Страница</w:t>
            </w:r>
          </w:p>
        </w:tc>
      </w:tr>
      <w:tr w:rsidR="009F00D9" w:rsidRPr="009A0B69">
        <w:trPr>
          <w:trHeight w:val="275"/>
        </w:trPr>
        <w:tc>
          <w:tcPr>
            <w:tcW w:w="816" w:type="dxa"/>
          </w:tcPr>
          <w:p w:rsidR="009F00D9" w:rsidRPr="009A0B69" w:rsidRDefault="00BD47C6" w:rsidP="009A0B69">
            <w:pPr>
              <w:pStyle w:val="TableParagraph"/>
              <w:rPr>
                <w:sz w:val="24"/>
                <w:szCs w:val="24"/>
              </w:rPr>
            </w:pPr>
            <w:r w:rsidRPr="009A0B69">
              <w:rPr>
                <w:sz w:val="24"/>
                <w:szCs w:val="24"/>
              </w:rPr>
              <w:t>1.</w:t>
            </w:r>
          </w:p>
        </w:tc>
        <w:tc>
          <w:tcPr>
            <w:tcW w:w="7370" w:type="dxa"/>
          </w:tcPr>
          <w:p w:rsidR="009F00D9" w:rsidRPr="009A0B69" w:rsidRDefault="00BD47C6" w:rsidP="009A0B69">
            <w:pPr>
              <w:pStyle w:val="TableParagraph"/>
              <w:rPr>
                <w:sz w:val="24"/>
                <w:szCs w:val="24"/>
              </w:rPr>
            </w:pPr>
            <w:r w:rsidRPr="009A0B69">
              <w:rPr>
                <w:sz w:val="24"/>
                <w:szCs w:val="24"/>
              </w:rPr>
              <w:t>Общие</w:t>
            </w:r>
            <w:r w:rsidRPr="009A0B69">
              <w:rPr>
                <w:spacing w:val="-3"/>
                <w:sz w:val="24"/>
                <w:szCs w:val="24"/>
              </w:rPr>
              <w:t xml:space="preserve"> </w:t>
            </w:r>
            <w:r w:rsidRPr="009A0B69">
              <w:rPr>
                <w:sz w:val="24"/>
                <w:szCs w:val="24"/>
              </w:rPr>
              <w:t>положения</w:t>
            </w:r>
          </w:p>
        </w:tc>
        <w:tc>
          <w:tcPr>
            <w:tcW w:w="1416" w:type="dxa"/>
          </w:tcPr>
          <w:p w:rsidR="009F00D9" w:rsidRPr="009A0B69" w:rsidRDefault="00BD47C6" w:rsidP="009A0B69">
            <w:pPr>
              <w:pStyle w:val="TableParagraph"/>
              <w:rPr>
                <w:sz w:val="24"/>
                <w:szCs w:val="24"/>
              </w:rPr>
            </w:pPr>
            <w:r w:rsidRPr="009A0B69">
              <w:rPr>
                <w:sz w:val="24"/>
                <w:szCs w:val="24"/>
              </w:rPr>
              <w:t>3</w:t>
            </w:r>
          </w:p>
        </w:tc>
      </w:tr>
      <w:tr w:rsidR="009F00D9" w:rsidRPr="009A0B69" w:rsidTr="009A0B69">
        <w:trPr>
          <w:trHeight w:val="287"/>
        </w:trPr>
        <w:tc>
          <w:tcPr>
            <w:tcW w:w="816" w:type="dxa"/>
          </w:tcPr>
          <w:p w:rsidR="009F00D9" w:rsidRPr="009A0B69" w:rsidRDefault="00BD47C6" w:rsidP="009A0B69">
            <w:pPr>
              <w:pStyle w:val="TableParagraph"/>
              <w:rPr>
                <w:sz w:val="24"/>
                <w:szCs w:val="24"/>
              </w:rPr>
            </w:pPr>
            <w:r w:rsidRPr="009A0B69">
              <w:rPr>
                <w:sz w:val="24"/>
                <w:szCs w:val="24"/>
              </w:rPr>
              <w:t>2.</w:t>
            </w:r>
          </w:p>
        </w:tc>
        <w:tc>
          <w:tcPr>
            <w:tcW w:w="7370" w:type="dxa"/>
          </w:tcPr>
          <w:p w:rsidR="009F00D9" w:rsidRPr="009A0B69" w:rsidRDefault="009F3C48" w:rsidP="009A0B69">
            <w:pPr>
              <w:pStyle w:val="TableParagraph"/>
              <w:rPr>
                <w:sz w:val="24"/>
                <w:szCs w:val="24"/>
              </w:rPr>
            </w:pPr>
            <w:r w:rsidRPr="009A0B69">
              <w:rPr>
                <w:sz w:val="24"/>
                <w:szCs w:val="24"/>
              </w:rPr>
              <w:t>Примерная тематика ВКР</w:t>
            </w:r>
          </w:p>
        </w:tc>
        <w:tc>
          <w:tcPr>
            <w:tcW w:w="1416" w:type="dxa"/>
          </w:tcPr>
          <w:p w:rsidR="009F00D9" w:rsidRPr="009A0B69" w:rsidRDefault="009A0B69" w:rsidP="009A0B69">
            <w:pPr>
              <w:pStyle w:val="TableParagraph"/>
              <w:rPr>
                <w:sz w:val="24"/>
                <w:szCs w:val="24"/>
              </w:rPr>
            </w:pPr>
            <w:r w:rsidRPr="009A0B69">
              <w:rPr>
                <w:sz w:val="24"/>
                <w:szCs w:val="24"/>
              </w:rPr>
              <w:t>3</w:t>
            </w:r>
          </w:p>
        </w:tc>
      </w:tr>
      <w:tr w:rsidR="009F00D9" w:rsidRPr="009A0B69">
        <w:trPr>
          <w:trHeight w:val="592"/>
        </w:trPr>
        <w:tc>
          <w:tcPr>
            <w:tcW w:w="816" w:type="dxa"/>
          </w:tcPr>
          <w:p w:rsidR="009F00D9" w:rsidRPr="009A0B69" w:rsidRDefault="00BD47C6" w:rsidP="009A0B69">
            <w:pPr>
              <w:pStyle w:val="TableParagraph"/>
              <w:rPr>
                <w:sz w:val="24"/>
                <w:szCs w:val="24"/>
              </w:rPr>
            </w:pPr>
            <w:r w:rsidRPr="009A0B69">
              <w:rPr>
                <w:sz w:val="24"/>
                <w:szCs w:val="24"/>
              </w:rPr>
              <w:t>3.</w:t>
            </w:r>
          </w:p>
        </w:tc>
        <w:tc>
          <w:tcPr>
            <w:tcW w:w="7370" w:type="dxa"/>
          </w:tcPr>
          <w:p w:rsidR="009F00D9" w:rsidRPr="009A0B69" w:rsidRDefault="009F3C48" w:rsidP="009A0B69">
            <w:pPr>
              <w:shd w:val="clear" w:color="auto" w:fill="FFFFFF"/>
              <w:rPr>
                <w:color w:val="000000"/>
                <w:spacing w:val="-1"/>
                <w:sz w:val="24"/>
                <w:szCs w:val="24"/>
              </w:rPr>
            </w:pPr>
            <w:r w:rsidRPr="009A0B69">
              <w:rPr>
                <w:color w:val="000000"/>
                <w:spacing w:val="-1"/>
                <w:sz w:val="24"/>
                <w:szCs w:val="24"/>
              </w:rPr>
              <w:t>Структура выпускной квалификационной работы и требования к ее содержанию</w:t>
            </w:r>
          </w:p>
        </w:tc>
        <w:tc>
          <w:tcPr>
            <w:tcW w:w="1416" w:type="dxa"/>
          </w:tcPr>
          <w:p w:rsidR="009F00D9" w:rsidRPr="009A0B69" w:rsidRDefault="009A0B69" w:rsidP="009A0B69">
            <w:pPr>
              <w:pStyle w:val="TableParagraph"/>
              <w:rPr>
                <w:sz w:val="24"/>
                <w:szCs w:val="24"/>
              </w:rPr>
            </w:pPr>
            <w:r w:rsidRPr="009A0B69">
              <w:rPr>
                <w:sz w:val="24"/>
                <w:szCs w:val="24"/>
              </w:rPr>
              <w:t>4</w:t>
            </w:r>
          </w:p>
        </w:tc>
      </w:tr>
      <w:tr w:rsidR="002E5C20" w:rsidRPr="009A0B69">
        <w:trPr>
          <w:trHeight w:val="592"/>
        </w:trPr>
        <w:tc>
          <w:tcPr>
            <w:tcW w:w="816" w:type="dxa"/>
          </w:tcPr>
          <w:p w:rsidR="002E5C20" w:rsidRPr="009A0B69" w:rsidRDefault="009A0B69" w:rsidP="009A0B69">
            <w:pPr>
              <w:pStyle w:val="TableParagraph"/>
              <w:rPr>
                <w:sz w:val="24"/>
                <w:szCs w:val="24"/>
              </w:rPr>
            </w:pPr>
            <w:r w:rsidRPr="009A0B69">
              <w:rPr>
                <w:sz w:val="24"/>
                <w:szCs w:val="24"/>
              </w:rPr>
              <w:t>4.</w:t>
            </w:r>
          </w:p>
        </w:tc>
        <w:tc>
          <w:tcPr>
            <w:tcW w:w="7370" w:type="dxa"/>
          </w:tcPr>
          <w:p w:rsidR="002E5C20" w:rsidRPr="009A0B69" w:rsidRDefault="009A0B69" w:rsidP="009A0B69">
            <w:pPr>
              <w:rPr>
                <w:sz w:val="24"/>
                <w:szCs w:val="24"/>
              </w:rPr>
            </w:pPr>
            <w:r w:rsidRPr="009A0B69">
              <w:rPr>
                <w:sz w:val="24"/>
                <w:szCs w:val="24"/>
              </w:rPr>
              <w:t>Порядок выполнения и представления в экзаменационную комиссию выпускной квалификационной работы</w:t>
            </w:r>
          </w:p>
        </w:tc>
        <w:tc>
          <w:tcPr>
            <w:tcW w:w="1416" w:type="dxa"/>
          </w:tcPr>
          <w:p w:rsidR="002E5C20" w:rsidRPr="009A0B69" w:rsidRDefault="009A0B69" w:rsidP="009A0B69">
            <w:pPr>
              <w:pStyle w:val="TableParagraph"/>
              <w:rPr>
                <w:sz w:val="24"/>
                <w:szCs w:val="24"/>
              </w:rPr>
            </w:pPr>
            <w:r w:rsidRPr="009A0B69">
              <w:rPr>
                <w:sz w:val="24"/>
                <w:szCs w:val="24"/>
              </w:rPr>
              <w:t>5</w:t>
            </w:r>
          </w:p>
        </w:tc>
      </w:tr>
      <w:tr w:rsidR="002E5C20" w:rsidRPr="009A0B69" w:rsidTr="009A0B69">
        <w:trPr>
          <w:trHeight w:val="351"/>
        </w:trPr>
        <w:tc>
          <w:tcPr>
            <w:tcW w:w="816" w:type="dxa"/>
          </w:tcPr>
          <w:p w:rsidR="002E5C20" w:rsidRPr="009A0B69" w:rsidRDefault="009A0B69" w:rsidP="009A0B69">
            <w:pPr>
              <w:pStyle w:val="TableParagraph"/>
              <w:rPr>
                <w:sz w:val="24"/>
                <w:szCs w:val="24"/>
              </w:rPr>
            </w:pPr>
            <w:r w:rsidRPr="009A0B69">
              <w:rPr>
                <w:sz w:val="24"/>
                <w:szCs w:val="24"/>
              </w:rPr>
              <w:t>5.</w:t>
            </w:r>
          </w:p>
        </w:tc>
        <w:tc>
          <w:tcPr>
            <w:tcW w:w="7370" w:type="dxa"/>
          </w:tcPr>
          <w:p w:rsidR="002E5C20" w:rsidRPr="009A0B69" w:rsidRDefault="009A0B69" w:rsidP="009A0B69">
            <w:pPr>
              <w:shd w:val="clear" w:color="auto" w:fill="FFFFFF"/>
              <w:rPr>
                <w:color w:val="000000"/>
                <w:spacing w:val="-1"/>
                <w:sz w:val="24"/>
                <w:szCs w:val="24"/>
              </w:rPr>
            </w:pPr>
            <w:r w:rsidRPr="009A0B69">
              <w:rPr>
                <w:sz w:val="24"/>
                <w:szCs w:val="24"/>
              </w:rPr>
              <w:t>Порядок защиты выпускной квалификационной работы</w:t>
            </w:r>
          </w:p>
        </w:tc>
        <w:tc>
          <w:tcPr>
            <w:tcW w:w="1416" w:type="dxa"/>
          </w:tcPr>
          <w:p w:rsidR="002E5C20" w:rsidRPr="009A0B69" w:rsidRDefault="009A0B69" w:rsidP="009A0B69">
            <w:pPr>
              <w:pStyle w:val="TableParagraph"/>
              <w:rPr>
                <w:sz w:val="24"/>
                <w:szCs w:val="24"/>
              </w:rPr>
            </w:pPr>
            <w:r w:rsidRPr="009A0B69">
              <w:rPr>
                <w:sz w:val="24"/>
                <w:szCs w:val="24"/>
              </w:rPr>
              <w:t>7</w:t>
            </w:r>
          </w:p>
        </w:tc>
      </w:tr>
    </w:tbl>
    <w:p w:rsidR="009F00D9" w:rsidRPr="009A0B69" w:rsidRDefault="009F00D9" w:rsidP="009A0B69">
      <w:pPr>
        <w:rPr>
          <w:sz w:val="24"/>
          <w:szCs w:val="24"/>
        </w:rPr>
        <w:sectPr w:rsidR="009F00D9" w:rsidRPr="009A0B69">
          <w:footerReference w:type="default" r:id="rId7"/>
          <w:pgSz w:w="11910" w:h="16840"/>
          <w:pgMar w:top="1320" w:right="560" w:bottom="700" w:left="1240" w:header="0" w:footer="518" w:gutter="0"/>
          <w:pgNumType w:start="2"/>
          <w:cols w:space="720"/>
        </w:sectPr>
      </w:pPr>
    </w:p>
    <w:p w:rsidR="009F00D9" w:rsidRPr="009A0B69" w:rsidRDefault="00BD47C6" w:rsidP="009A0B69">
      <w:pPr>
        <w:pStyle w:val="a3"/>
        <w:numPr>
          <w:ilvl w:val="0"/>
          <w:numId w:val="8"/>
        </w:numPr>
        <w:jc w:val="both"/>
        <w:rPr>
          <w:b/>
        </w:rPr>
      </w:pPr>
      <w:r w:rsidRPr="009A0B69">
        <w:rPr>
          <w:b/>
        </w:rPr>
        <w:lastRenderedPageBreak/>
        <w:t>Общие</w:t>
      </w:r>
      <w:r w:rsidRPr="009A0B69">
        <w:rPr>
          <w:b/>
          <w:spacing w:val="-3"/>
        </w:rPr>
        <w:t xml:space="preserve"> </w:t>
      </w:r>
      <w:r w:rsidRPr="009A0B69">
        <w:rPr>
          <w:b/>
        </w:rPr>
        <w:t>положения</w:t>
      </w:r>
    </w:p>
    <w:p w:rsidR="009F3C48" w:rsidRPr="009A0B69" w:rsidRDefault="009F3C48" w:rsidP="009A0B69">
      <w:pPr>
        <w:pStyle w:val="a3"/>
        <w:ind w:left="4187"/>
        <w:jc w:val="both"/>
      </w:pPr>
    </w:p>
    <w:p w:rsidR="001B0637" w:rsidRPr="009A0B69" w:rsidRDefault="001B0637" w:rsidP="009A0B69">
      <w:pPr>
        <w:pStyle w:val="a3"/>
        <w:tabs>
          <w:tab w:val="left" w:pos="1080"/>
        </w:tabs>
        <w:ind w:firstLine="567"/>
        <w:jc w:val="both"/>
        <w:rPr>
          <w:iCs/>
          <w:color w:val="000000"/>
        </w:rPr>
      </w:pPr>
      <w:r w:rsidRPr="009A0B69">
        <w:t>Бакалаврская работа представляет собой самостоятельное логически завершенное исследование, в котором анализируется одна из актуальных проблем теории и (или) практики в области профессиональной деятельности.</w:t>
      </w:r>
    </w:p>
    <w:p w:rsidR="001B0637" w:rsidRPr="009A0B69" w:rsidRDefault="001B0637" w:rsidP="009A0B69">
      <w:pPr>
        <w:pStyle w:val="a3"/>
        <w:tabs>
          <w:tab w:val="left" w:pos="1080"/>
        </w:tabs>
        <w:ind w:firstLine="567"/>
        <w:jc w:val="both"/>
        <w:rPr>
          <w:iCs/>
          <w:color w:val="000000"/>
        </w:rPr>
      </w:pPr>
      <w:r w:rsidRPr="009A0B69">
        <w:t>Кафедра педагогики и технологий дошкольного и начального образования ежегодно разрабатывает тематику и определяет руководителей ВКР, а также при необходимости консультантов, создает необходимые условия для работы обучающихся.</w:t>
      </w:r>
    </w:p>
    <w:p w:rsidR="001B0637" w:rsidRPr="009A0B69" w:rsidRDefault="001B0637" w:rsidP="009A0B69">
      <w:pPr>
        <w:pStyle w:val="a3"/>
        <w:tabs>
          <w:tab w:val="left" w:pos="1080"/>
        </w:tabs>
        <w:ind w:firstLine="567"/>
        <w:jc w:val="both"/>
        <w:rPr>
          <w:iCs/>
          <w:color w:val="000000"/>
        </w:rPr>
      </w:pPr>
      <w:r w:rsidRPr="009A0B69">
        <w:t>Перечень тем выпускных квалификационных работ ежегодно обновляется и по представлению кафедры педагогики и технологий дошкольного и начального образования рассматривается на заседании Ученого совета факультета, а затем утверждается деканом. Названный перечень доводится до сведения обучающихся не позднее чем за шесть месяцев до начала государственной итоговой аттестации. Темы ВКР учитывают направленность  образовательной программы.</w:t>
      </w:r>
    </w:p>
    <w:p w:rsidR="001B0637" w:rsidRPr="009A0B69" w:rsidRDefault="001B0637" w:rsidP="009A0B69">
      <w:pPr>
        <w:pStyle w:val="a3"/>
        <w:tabs>
          <w:tab w:val="left" w:pos="1080"/>
        </w:tabs>
        <w:ind w:firstLine="567"/>
        <w:jc w:val="both"/>
      </w:pPr>
      <w:r w:rsidRPr="009A0B69">
        <w:t>При формировании перечня тем могут учитываться предложения организаций-работодателей, оформленные на официальном бланке организации-работодателя и содержащие обоснование целесообразности подготовки предлагаемых тем ВКР.</w:t>
      </w:r>
    </w:p>
    <w:p w:rsidR="001B0637" w:rsidRPr="009A0B69" w:rsidRDefault="001B0637" w:rsidP="009A0B69">
      <w:pPr>
        <w:pStyle w:val="a3"/>
        <w:tabs>
          <w:tab w:val="left" w:pos="1080"/>
        </w:tabs>
        <w:ind w:firstLine="567"/>
        <w:jc w:val="both"/>
      </w:pPr>
      <w:r w:rsidRPr="009A0B69">
        <w:t>Обучающемуся предоставляется право выбора темы ВКР из утвержденного перечня. Для выбора темы ВКР обучающийся подает заявление.</w:t>
      </w:r>
    </w:p>
    <w:p w:rsidR="001B0637" w:rsidRPr="009A0B69" w:rsidRDefault="001B0637" w:rsidP="009A0B69">
      <w:pPr>
        <w:pStyle w:val="a3"/>
        <w:tabs>
          <w:tab w:val="left" w:pos="1080"/>
        </w:tabs>
        <w:ind w:firstLine="567"/>
        <w:jc w:val="both"/>
      </w:pPr>
      <w:r w:rsidRPr="009A0B69">
        <w:t>По письменному заявлению обучающегося (нескольких обучающихся, выполняющих выпускную квалификационную работу совместно) декан может предоставить обучающемуся (обучающимся)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 на основании заключения кафедры педагогики и технологий дошкольного и начального образования. Соответствующее разрешение оформляется распоряжением по факультету.</w:t>
      </w:r>
    </w:p>
    <w:p w:rsidR="001B0637" w:rsidRPr="009A0B69" w:rsidRDefault="001B0637" w:rsidP="009A0B69">
      <w:pPr>
        <w:pStyle w:val="a3"/>
        <w:tabs>
          <w:tab w:val="left" w:pos="1080"/>
        </w:tabs>
        <w:ind w:firstLine="567"/>
        <w:jc w:val="both"/>
      </w:pPr>
      <w:r w:rsidRPr="009A0B69">
        <w:t>В случае необходимости изменения темы ВКР или смены руководителя декан на основании представления заведующего кафедрой педагогики и технологий дошкольного и начального образования вносит проректору по учебной и воспитательной работе предложение о проведении необходимых изменений, но не позднее чем за 30 календарных дней до защиты ВКР. Соответствующие изменения оформляются приказом ректора университета (уполномоченного лица).</w:t>
      </w:r>
    </w:p>
    <w:p w:rsidR="009F00D9" w:rsidRPr="009A0B69" w:rsidRDefault="009F00D9" w:rsidP="009A0B69">
      <w:pPr>
        <w:jc w:val="both"/>
        <w:rPr>
          <w:sz w:val="24"/>
          <w:szCs w:val="24"/>
        </w:rPr>
      </w:pPr>
    </w:p>
    <w:p w:rsidR="00B825DC" w:rsidRPr="009A0B69" w:rsidRDefault="00B825DC" w:rsidP="009A0B69">
      <w:pPr>
        <w:jc w:val="both"/>
        <w:rPr>
          <w:sz w:val="24"/>
          <w:szCs w:val="24"/>
        </w:rPr>
      </w:pPr>
    </w:p>
    <w:p w:rsidR="00B825DC" w:rsidRPr="009A0B69" w:rsidRDefault="00B825DC" w:rsidP="009A0B69">
      <w:pPr>
        <w:pStyle w:val="a3"/>
        <w:numPr>
          <w:ilvl w:val="0"/>
          <w:numId w:val="8"/>
        </w:numPr>
        <w:ind w:left="0" w:firstLine="0"/>
        <w:jc w:val="center"/>
        <w:rPr>
          <w:b/>
        </w:rPr>
      </w:pPr>
      <w:r w:rsidRPr="009A0B69">
        <w:rPr>
          <w:b/>
        </w:rPr>
        <w:t>Примерная тематика ВКР</w:t>
      </w:r>
    </w:p>
    <w:p w:rsidR="00B825DC" w:rsidRPr="009A0B69" w:rsidRDefault="00B825DC" w:rsidP="009A0B69">
      <w:pPr>
        <w:pStyle w:val="a3"/>
        <w:rPr>
          <w:i/>
        </w:rPr>
      </w:pPr>
    </w:p>
    <w:p w:rsidR="00B825DC" w:rsidRPr="009A0B69" w:rsidRDefault="00B825DC" w:rsidP="009A0B69">
      <w:pPr>
        <w:pStyle w:val="a3"/>
      </w:pPr>
      <w:r w:rsidRPr="009A0B69">
        <w:t>1.Формирование коммуникативных умений младших школьников на уроках развитии речи.</w:t>
      </w:r>
    </w:p>
    <w:p w:rsidR="00B825DC" w:rsidRPr="009A0B69" w:rsidRDefault="00B825DC" w:rsidP="009A0B69">
      <w:pPr>
        <w:pStyle w:val="a3"/>
        <w:jc w:val="both"/>
      </w:pPr>
      <w:r w:rsidRPr="009A0B69">
        <w:t>2.Творческое изложение как средство формирования речевой активности младших школьников</w:t>
      </w:r>
    </w:p>
    <w:p w:rsidR="00B825DC" w:rsidRPr="009A0B69" w:rsidRDefault="00B825DC" w:rsidP="009A0B69">
      <w:pPr>
        <w:pStyle w:val="a3"/>
        <w:jc w:val="both"/>
      </w:pPr>
      <w:r w:rsidRPr="009A0B69">
        <w:t>3.Формирование познавательных универсальных учебных действий у младших школьников на уроках математики.</w:t>
      </w:r>
    </w:p>
    <w:p w:rsidR="00B825DC" w:rsidRPr="009A0B69" w:rsidRDefault="00B825DC" w:rsidP="009A0B69">
      <w:pPr>
        <w:pStyle w:val="a3"/>
        <w:jc w:val="both"/>
      </w:pPr>
      <w:r w:rsidRPr="009A0B69">
        <w:t>4.Формирование коммуникативных универсальных учебных действий младших школьников на уроках русского языка</w:t>
      </w:r>
    </w:p>
    <w:p w:rsidR="00B825DC" w:rsidRPr="009A0B69" w:rsidRDefault="00B825DC" w:rsidP="009A0B69">
      <w:pPr>
        <w:pStyle w:val="a3"/>
        <w:jc w:val="both"/>
      </w:pPr>
      <w:r w:rsidRPr="009A0B69">
        <w:t xml:space="preserve">5.Устаревшая лексика как средство обогащения речи младших школьников </w:t>
      </w:r>
    </w:p>
    <w:p w:rsidR="00B825DC" w:rsidRPr="009A0B69" w:rsidRDefault="00B825DC" w:rsidP="009A0B69">
      <w:pPr>
        <w:pStyle w:val="a3"/>
        <w:jc w:val="both"/>
      </w:pPr>
      <w:r w:rsidRPr="009A0B69">
        <w:t>6.Формирование у младших школьников умения владеть своим голосом</w:t>
      </w:r>
    </w:p>
    <w:p w:rsidR="00B825DC" w:rsidRPr="009A0B69" w:rsidRDefault="00B825DC" w:rsidP="009A0B69">
      <w:pPr>
        <w:pStyle w:val="a3"/>
        <w:jc w:val="both"/>
      </w:pPr>
      <w:r w:rsidRPr="009A0B69">
        <w:t>7.Элементы стилистики в курсе русского языка как средство формирования коммуникативных умений младших школьников</w:t>
      </w:r>
    </w:p>
    <w:p w:rsidR="00B825DC" w:rsidRPr="009A0B69" w:rsidRDefault="00B825DC" w:rsidP="009A0B69">
      <w:pPr>
        <w:pStyle w:val="a3"/>
        <w:jc w:val="both"/>
      </w:pPr>
      <w:r w:rsidRPr="009A0B69">
        <w:t>8.Подробный пересказ как средство развития речи младших школьников</w:t>
      </w:r>
    </w:p>
    <w:p w:rsidR="00B825DC" w:rsidRPr="009A0B69" w:rsidRDefault="00B825DC" w:rsidP="009A0B69">
      <w:pPr>
        <w:pStyle w:val="a3"/>
        <w:jc w:val="both"/>
      </w:pPr>
      <w:r w:rsidRPr="009A0B69">
        <w:t>9.Активизация словаря школьников при изучении морфологии.</w:t>
      </w:r>
    </w:p>
    <w:p w:rsidR="00B825DC" w:rsidRPr="009A0B69" w:rsidRDefault="00B825DC" w:rsidP="009A0B69">
      <w:pPr>
        <w:jc w:val="both"/>
        <w:rPr>
          <w:sz w:val="24"/>
          <w:szCs w:val="24"/>
          <w:shd w:val="clear" w:color="auto" w:fill="FFFFFF"/>
        </w:rPr>
      </w:pPr>
      <w:r w:rsidRPr="009A0B69">
        <w:rPr>
          <w:sz w:val="24"/>
          <w:szCs w:val="24"/>
          <w:shd w:val="clear" w:color="auto" w:fill="FFFFFF"/>
        </w:rPr>
        <w:t>10.Элементы занимательной лингвистики на уроках русского языка в начальной школе как средство формирования интереса к предмету.</w:t>
      </w:r>
    </w:p>
    <w:p w:rsidR="00B825DC" w:rsidRPr="009A0B69" w:rsidRDefault="00B825DC" w:rsidP="009A0B69">
      <w:pPr>
        <w:jc w:val="both"/>
        <w:rPr>
          <w:sz w:val="24"/>
          <w:szCs w:val="24"/>
          <w:shd w:val="clear" w:color="auto" w:fill="FFFFFF"/>
        </w:rPr>
      </w:pPr>
      <w:r w:rsidRPr="009A0B69">
        <w:rPr>
          <w:sz w:val="24"/>
          <w:szCs w:val="24"/>
          <w:shd w:val="clear" w:color="auto" w:fill="FFFFFF"/>
        </w:rPr>
        <w:t>11. Современные образовательные технологии при изучении морфемного анализа слов на уроках русского языка в начальной школе</w:t>
      </w:r>
    </w:p>
    <w:p w:rsidR="00B825DC" w:rsidRPr="009A0B69" w:rsidRDefault="00B825DC" w:rsidP="009A0B69">
      <w:pPr>
        <w:jc w:val="both"/>
        <w:rPr>
          <w:sz w:val="24"/>
          <w:szCs w:val="24"/>
          <w:shd w:val="clear" w:color="auto" w:fill="FFFFFF"/>
        </w:rPr>
      </w:pPr>
      <w:r w:rsidRPr="009A0B69">
        <w:rPr>
          <w:sz w:val="24"/>
          <w:szCs w:val="24"/>
          <w:shd w:val="clear" w:color="auto" w:fill="FFFFFF"/>
        </w:rPr>
        <w:t>12. Современные образовательные технологии при изучении словообразования.</w:t>
      </w:r>
    </w:p>
    <w:p w:rsidR="00B825DC" w:rsidRPr="009A0B69" w:rsidRDefault="00B825DC" w:rsidP="009A0B69">
      <w:pPr>
        <w:jc w:val="both"/>
        <w:rPr>
          <w:sz w:val="24"/>
          <w:szCs w:val="24"/>
          <w:shd w:val="clear" w:color="auto" w:fill="FFFFFF"/>
        </w:rPr>
      </w:pPr>
      <w:r w:rsidRPr="009A0B69">
        <w:rPr>
          <w:sz w:val="24"/>
          <w:szCs w:val="24"/>
          <w:shd w:val="clear" w:color="auto" w:fill="FFFFFF"/>
        </w:rPr>
        <w:lastRenderedPageBreak/>
        <w:t>13. Дифференцированные задания как средство повышения познавательного интереса к изучению русского языка в начальной школе.</w:t>
      </w:r>
    </w:p>
    <w:p w:rsidR="00B825DC" w:rsidRPr="009A0B69" w:rsidRDefault="00B825DC" w:rsidP="009A0B69">
      <w:pPr>
        <w:jc w:val="both"/>
        <w:rPr>
          <w:sz w:val="24"/>
          <w:szCs w:val="24"/>
          <w:shd w:val="clear" w:color="auto" w:fill="FFFFFF"/>
        </w:rPr>
      </w:pPr>
      <w:r w:rsidRPr="009A0B69">
        <w:rPr>
          <w:sz w:val="24"/>
          <w:szCs w:val="24"/>
          <w:shd w:val="clear" w:color="auto" w:fill="FFFFFF"/>
        </w:rPr>
        <w:t xml:space="preserve">14. Современные образовательные технологии при изучении фразеологии в начальной школе. </w:t>
      </w:r>
    </w:p>
    <w:p w:rsidR="00B825DC" w:rsidRPr="009A0B69" w:rsidRDefault="00B825DC" w:rsidP="009A0B69">
      <w:pPr>
        <w:tabs>
          <w:tab w:val="left" w:pos="180"/>
          <w:tab w:val="left" w:pos="900"/>
          <w:tab w:val="left" w:pos="1080"/>
          <w:tab w:val="left" w:pos="1260"/>
        </w:tabs>
        <w:jc w:val="both"/>
        <w:rPr>
          <w:sz w:val="24"/>
          <w:szCs w:val="24"/>
        </w:rPr>
      </w:pPr>
      <w:r w:rsidRPr="009A0B69">
        <w:rPr>
          <w:sz w:val="24"/>
          <w:szCs w:val="24"/>
        </w:rPr>
        <w:t>15.Использование метода моделирования при изучении состава слова в начальной школе.</w:t>
      </w:r>
    </w:p>
    <w:p w:rsidR="00B825DC" w:rsidRPr="009A0B69" w:rsidRDefault="00B825DC" w:rsidP="009A0B69">
      <w:pPr>
        <w:pStyle w:val="2"/>
        <w:tabs>
          <w:tab w:val="left" w:pos="180"/>
          <w:tab w:val="left" w:pos="900"/>
          <w:tab w:val="left" w:pos="1080"/>
          <w:tab w:val="left" w:pos="1260"/>
        </w:tabs>
        <w:spacing w:after="0" w:line="240" w:lineRule="auto"/>
        <w:jc w:val="both"/>
      </w:pPr>
      <w:r w:rsidRPr="009A0B69">
        <w:t>16.Роль морфемного и словообразовательного анализа в развитии речи младших школьников.</w:t>
      </w:r>
    </w:p>
    <w:p w:rsidR="00B825DC" w:rsidRPr="009A0B69" w:rsidRDefault="00B825DC" w:rsidP="009A0B69">
      <w:pPr>
        <w:pStyle w:val="2"/>
        <w:tabs>
          <w:tab w:val="left" w:pos="180"/>
          <w:tab w:val="left" w:pos="900"/>
          <w:tab w:val="left" w:pos="1080"/>
          <w:tab w:val="left" w:pos="1260"/>
        </w:tabs>
        <w:spacing w:after="0" w:line="240" w:lineRule="auto"/>
        <w:jc w:val="both"/>
        <w:rPr>
          <w:color w:val="000000"/>
          <w:shd w:val="clear" w:color="auto" w:fill="FFFFFF"/>
        </w:rPr>
      </w:pPr>
      <w:r w:rsidRPr="009A0B69">
        <w:rPr>
          <w:color w:val="000000"/>
          <w:shd w:val="clear" w:color="auto" w:fill="FFFFFF"/>
        </w:rPr>
        <w:t>17.Организация работы над фразеологизмами в процессе внеурочной деятельности.</w:t>
      </w:r>
    </w:p>
    <w:p w:rsidR="00B825DC" w:rsidRPr="009A0B69" w:rsidRDefault="00B825DC" w:rsidP="009A0B69">
      <w:pPr>
        <w:pStyle w:val="2"/>
        <w:tabs>
          <w:tab w:val="left" w:pos="180"/>
          <w:tab w:val="left" w:pos="900"/>
          <w:tab w:val="left" w:pos="1080"/>
          <w:tab w:val="left" w:pos="1260"/>
        </w:tabs>
        <w:spacing w:after="0" w:line="240" w:lineRule="auto"/>
        <w:jc w:val="both"/>
      </w:pPr>
      <w:r w:rsidRPr="009A0B69">
        <w:rPr>
          <w:color w:val="000000"/>
          <w:shd w:val="clear" w:color="auto" w:fill="FFFFFF"/>
        </w:rPr>
        <w:t xml:space="preserve">18.Инновационные формы обучения на уроках русского языка </w:t>
      </w:r>
      <w:r w:rsidRPr="009A0B69">
        <w:rPr>
          <w:shd w:val="clear" w:color="auto" w:fill="FFFFFF"/>
        </w:rPr>
        <w:t>как средство повышения интереса к изучению русского языка.</w:t>
      </w:r>
    </w:p>
    <w:p w:rsidR="00B825DC" w:rsidRPr="009A0B69" w:rsidRDefault="00B825DC" w:rsidP="009A0B69">
      <w:pPr>
        <w:jc w:val="both"/>
        <w:rPr>
          <w:sz w:val="24"/>
          <w:szCs w:val="24"/>
        </w:rPr>
      </w:pPr>
      <w:r w:rsidRPr="009A0B69">
        <w:rPr>
          <w:color w:val="000000"/>
          <w:sz w:val="24"/>
          <w:szCs w:val="24"/>
          <w:shd w:val="clear" w:color="auto" w:fill="FFFFFF"/>
        </w:rPr>
        <w:t>19.</w:t>
      </w:r>
      <w:r w:rsidRPr="009A0B69">
        <w:rPr>
          <w:sz w:val="24"/>
          <w:szCs w:val="24"/>
        </w:rPr>
        <w:t>Обогащение речи учащихся начальной школы сравнительными конструкциями.</w:t>
      </w:r>
    </w:p>
    <w:p w:rsidR="00B825DC" w:rsidRPr="009A0B69" w:rsidRDefault="00B825DC" w:rsidP="009A0B69">
      <w:pPr>
        <w:jc w:val="both"/>
        <w:rPr>
          <w:sz w:val="24"/>
          <w:szCs w:val="24"/>
        </w:rPr>
      </w:pPr>
      <w:r w:rsidRPr="009A0B69">
        <w:rPr>
          <w:sz w:val="24"/>
          <w:szCs w:val="24"/>
        </w:rPr>
        <w:t>20.Обучение младших школьников работе с басней на уроках литературного чтения</w:t>
      </w:r>
    </w:p>
    <w:p w:rsidR="00B825DC" w:rsidRPr="009A0B69" w:rsidRDefault="00B825DC" w:rsidP="009A0B69">
      <w:pPr>
        <w:jc w:val="both"/>
        <w:rPr>
          <w:sz w:val="24"/>
          <w:szCs w:val="24"/>
        </w:rPr>
      </w:pPr>
      <w:r w:rsidRPr="009A0B69">
        <w:rPr>
          <w:sz w:val="24"/>
          <w:szCs w:val="24"/>
        </w:rPr>
        <w:t>21.Формирование личностных универсальных учебных действий у младших школьников при изучении народного сказочного эпоса</w:t>
      </w:r>
    </w:p>
    <w:p w:rsidR="00B825DC" w:rsidRPr="009A0B69" w:rsidRDefault="00B825DC" w:rsidP="009A0B69">
      <w:pPr>
        <w:jc w:val="both"/>
        <w:rPr>
          <w:sz w:val="24"/>
          <w:szCs w:val="24"/>
        </w:rPr>
      </w:pPr>
      <w:r w:rsidRPr="009A0B69">
        <w:rPr>
          <w:sz w:val="24"/>
          <w:szCs w:val="24"/>
        </w:rPr>
        <w:t>22.Рассказы Л.Н. Толстого как средство формирования личностных качеств младших школьников на уроках литературного чтения</w:t>
      </w:r>
    </w:p>
    <w:p w:rsidR="00B825DC" w:rsidRPr="009A0B69" w:rsidRDefault="00B825DC" w:rsidP="009A0B69">
      <w:pPr>
        <w:jc w:val="both"/>
        <w:rPr>
          <w:sz w:val="24"/>
          <w:szCs w:val="24"/>
        </w:rPr>
      </w:pPr>
      <w:r w:rsidRPr="009A0B69">
        <w:rPr>
          <w:sz w:val="24"/>
          <w:szCs w:val="24"/>
        </w:rPr>
        <w:t>23. Развитие эстетического вкуса младших школьников в процессе изучения творчества К.Г. Паустовского</w:t>
      </w:r>
    </w:p>
    <w:p w:rsidR="00B825DC" w:rsidRPr="009A0B69" w:rsidRDefault="00B825DC" w:rsidP="009A0B69">
      <w:pPr>
        <w:jc w:val="both"/>
        <w:rPr>
          <w:sz w:val="24"/>
          <w:szCs w:val="24"/>
        </w:rPr>
      </w:pPr>
      <w:r w:rsidRPr="009A0B69">
        <w:rPr>
          <w:sz w:val="24"/>
          <w:szCs w:val="24"/>
        </w:rPr>
        <w:t>24. Формирование приемов осмысленного запоминания таблицы умножения на уроках математики</w:t>
      </w:r>
    </w:p>
    <w:p w:rsidR="00B825DC" w:rsidRPr="009A0B69" w:rsidRDefault="00B825DC" w:rsidP="009A0B69">
      <w:pPr>
        <w:jc w:val="both"/>
        <w:rPr>
          <w:sz w:val="24"/>
          <w:szCs w:val="24"/>
        </w:rPr>
      </w:pPr>
      <w:r w:rsidRPr="009A0B69">
        <w:rPr>
          <w:sz w:val="24"/>
          <w:szCs w:val="24"/>
        </w:rPr>
        <w:t>25.Внеклассная работа по математике как средство формирования познавательного интереса младших школьников</w:t>
      </w:r>
    </w:p>
    <w:p w:rsidR="00B825DC" w:rsidRPr="009A0B69" w:rsidRDefault="00B825DC" w:rsidP="009A0B69">
      <w:pPr>
        <w:jc w:val="both"/>
        <w:rPr>
          <w:sz w:val="24"/>
          <w:szCs w:val="24"/>
        </w:rPr>
      </w:pPr>
      <w:r w:rsidRPr="009A0B69">
        <w:rPr>
          <w:sz w:val="24"/>
          <w:szCs w:val="24"/>
        </w:rPr>
        <w:t>26.Математические задания как средство формирования приемов логического мышления младших школьников</w:t>
      </w:r>
    </w:p>
    <w:p w:rsidR="00B825DC" w:rsidRPr="009A0B69" w:rsidRDefault="00B825DC" w:rsidP="009A0B69">
      <w:pPr>
        <w:pStyle w:val="a4"/>
        <w:ind w:left="0"/>
        <w:rPr>
          <w:sz w:val="24"/>
          <w:szCs w:val="24"/>
        </w:rPr>
      </w:pPr>
      <w:r w:rsidRPr="009A0B69">
        <w:rPr>
          <w:sz w:val="24"/>
          <w:szCs w:val="24"/>
        </w:rPr>
        <w:t>27.Обогащение словарного запаса младших школьников как средство развития речи учащихся начальных классов.</w:t>
      </w:r>
    </w:p>
    <w:p w:rsidR="00B825DC" w:rsidRPr="009A0B69" w:rsidRDefault="00B825DC" w:rsidP="009A0B69">
      <w:pPr>
        <w:pStyle w:val="a4"/>
        <w:ind w:left="0"/>
        <w:rPr>
          <w:sz w:val="24"/>
          <w:szCs w:val="24"/>
        </w:rPr>
      </w:pPr>
      <w:r w:rsidRPr="009A0B69">
        <w:rPr>
          <w:sz w:val="24"/>
          <w:szCs w:val="24"/>
        </w:rPr>
        <w:t>28.Дидактические игры как средство формирования вычислительных навыков младших школьников.</w:t>
      </w:r>
    </w:p>
    <w:p w:rsidR="00B825DC" w:rsidRPr="009A0B69" w:rsidRDefault="00B825DC" w:rsidP="009A0B69">
      <w:pPr>
        <w:pStyle w:val="a4"/>
        <w:ind w:left="0"/>
        <w:rPr>
          <w:sz w:val="24"/>
          <w:szCs w:val="24"/>
        </w:rPr>
      </w:pPr>
      <w:r w:rsidRPr="009A0B69">
        <w:rPr>
          <w:sz w:val="24"/>
          <w:szCs w:val="24"/>
        </w:rPr>
        <w:t>29.Фонетический анализ как средство формирования орфографического навыка младших школьников.</w:t>
      </w:r>
    </w:p>
    <w:p w:rsidR="00B825DC" w:rsidRPr="009A0B69" w:rsidRDefault="00B825DC" w:rsidP="009A0B69">
      <w:pPr>
        <w:pStyle w:val="a4"/>
        <w:ind w:left="0"/>
        <w:jc w:val="both"/>
        <w:rPr>
          <w:sz w:val="24"/>
          <w:szCs w:val="24"/>
        </w:rPr>
      </w:pPr>
      <w:r w:rsidRPr="009A0B69">
        <w:rPr>
          <w:sz w:val="24"/>
          <w:szCs w:val="24"/>
        </w:rPr>
        <w:t>30.Методика работы над сочинениями разных жанров  как средство развития связной речи младших школьников.</w:t>
      </w:r>
    </w:p>
    <w:p w:rsidR="00B825DC" w:rsidRPr="009A0B69" w:rsidRDefault="00B825DC" w:rsidP="009A0B69">
      <w:pPr>
        <w:pStyle w:val="a4"/>
        <w:ind w:left="0"/>
        <w:jc w:val="both"/>
        <w:rPr>
          <w:sz w:val="24"/>
          <w:szCs w:val="24"/>
        </w:rPr>
      </w:pPr>
      <w:r w:rsidRPr="009A0B69">
        <w:rPr>
          <w:rFonts w:eastAsia="Calibri"/>
          <w:color w:val="000000"/>
          <w:sz w:val="24"/>
          <w:szCs w:val="24"/>
          <w:shd w:val="clear" w:color="auto" w:fill="FFFFFF"/>
        </w:rPr>
        <w:t>31.Кружковая деятельность как средство развития познавательного интереса младших школьников к изучению русского языка в условиях реализации ФГОС.</w:t>
      </w:r>
    </w:p>
    <w:p w:rsidR="00B825DC" w:rsidRPr="009A0B69" w:rsidRDefault="00B825DC" w:rsidP="009A0B69">
      <w:pPr>
        <w:pStyle w:val="a4"/>
        <w:ind w:left="0"/>
        <w:jc w:val="both"/>
        <w:rPr>
          <w:sz w:val="24"/>
          <w:szCs w:val="24"/>
        </w:rPr>
      </w:pPr>
      <w:r w:rsidRPr="009A0B69">
        <w:rPr>
          <w:rFonts w:eastAsia="Calibri"/>
          <w:color w:val="000000"/>
          <w:sz w:val="24"/>
          <w:szCs w:val="24"/>
          <w:shd w:val="clear" w:color="auto" w:fill="FFFFFF"/>
        </w:rPr>
        <w:t xml:space="preserve"> 32.</w:t>
      </w:r>
      <w:r w:rsidRPr="009A0B69">
        <w:rPr>
          <w:rFonts w:eastAsia="Calibri"/>
          <w:sz w:val="24"/>
          <w:szCs w:val="24"/>
        </w:rPr>
        <w:t>Иллюстрирование как средство развития творческих возможностей младших школьников.</w:t>
      </w:r>
    </w:p>
    <w:p w:rsidR="00B825DC" w:rsidRPr="009A0B69" w:rsidRDefault="00B825DC" w:rsidP="009A0B69">
      <w:pPr>
        <w:pStyle w:val="a4"/>
        <w:ind w:left="0"/>
        <w:jc w:val="both"/>
        <w:rPr>
          <w:sz w:val="24"/>
          <w:szCs w:val="24"/>
        </w:rPr>
      </w:pPr>
      <w:r w:rsidRPr="009A0B69">
        <w:rPr>
          <w:sz w:val="24"/>
          <w:szCs w:val="24"/>
        </w:rPr>
        <w:t>33.Формирование графического навыка в начальных классах.</w:t>
      </w:r>
    </w:p>
    <w:p w:rsidR="00B825DC" w:rsidRPr="009A0B69" w:rsidRDefault="00B825DC" w:rsidP="009A0B69">
      <w:pPr>
        <w:pStyle w:val="a4"/>
        <w:ind w:left="0"/>
        <w:jc w:val="both"/>
        <w:rPr>
          <w:sz w:val="24"/>
          <w:szCs w:val="24"/>
        </w:rPr>
      </w:pPr>
      <w:r w:rsidRPr="009A0B69">
        <w:rPr>
          <w:sz w:val="24"/>
          <w:szCs w:val="24"/>
        </w:rPr>
        <w:t>34.Активизация словарного запаса младших школьников как средство развития речи учащихся начальных классов.</w:t>
      </w:r>
    </w:p>
    <w:p w:rsidR="00B825DC" w:rsidRPr="009A0B69" w:rsidRDefault="00B825DC" w:rsidP="009A0B69">
      <w:pPr>
        <w:pStyle w:val="a4"/>
        <w:ind w:left="0"/>
        <w:jc w:val="both"/>
        <w:rPr>
          <w:sz w:val="24"/>
          <w:szCs w:val="24"/>
        </w:rPr>
      </w:pPr>
      <w:r w:rsidRPr="009A0B69">
        <w:rPr>
          <w:sz w:val="24"/>
          <w:szCs w:val="24"/>
        </w:rPr>
        <w:t>35.Звуковой анализ как средство развития аналитической деятельности младшего школьника.</w:t>
      </w:r>
    </w:p>
    <w:p w:rsidR="00B825DC" w:rsidRPr="009A0B69" w:rsidRDefault="00B825DC" w:rsidP="009A0B69">
      <w:pPr>
        <w:pStyle w:val="a4"/>
        <w:ind w:left="0"/>
        <w:jc w:val="both"/>
        <w:rPr>
          <w:sz w:val="24"/>
          <w:szCs w:val="24"/>
        </w:rPr>
      </w:pPr>
      <w:r w:rsidRPr="009A0B69">
        <w:rPr>
          <w:sz w:val="24"/>
          <w:szCs w:val="24"/>
        </w:rPr>
        <w:t>36.Развитие фонематического слуха как важнейшее условие формирования орфографического навыка.</w:t>
      </w:r>
    </w:p>
    <w:p w:rsidR="00B825DC" w:rsidRPr="009A0B69" w:rsidRDefault="00B825DC" w:rsidP="009A0B69">
      <w:pPr>
        <w:pStyle w:val="a4"/>
        <w:ind w:left="0"/>
        <w:jc w:val="both"/>
        <w:rPr>
          <w:sz w:val="24"/>
          <w:szCs w:val="24"/>
        </w:rPr>
      </w:pPr>
      <w:r w:rsidRPr="009A0B69">
        <w:rPr>
          <w:sz w:val="24"/>
          <w:szCs w:val="24"/>
        </w:rPr>
        <w:t>37.Совершенствование работы по предупреждению речевых ошибок в начальной школе.</w:t>
      </w:r>
    </w:p>
    <w:p w:rsidR="00B825DC" w:rsidRPr="009A0B69" w:rsidRDefault="00B825DC" w:rsidP="009A0B69">
      <w:pPr>
        <w:pStyle w:val="a4"/>
        <w:ind w:left="0"/>
        <w:jc w:val="both"/>
        <w:rPr>
          <w:sz w:val="24"/>
          <w:szCs w:val="24"/>
        </w:rPr>
      </w:pPr>
      <w:r w:rsidRPr="009A0B69">
        <w:rPr>
          <w:sz w:val="24"/>
          <w:szCs w:val="24"/>
        </w:rPr>
        <w:t>38.Методические основы творческого развития младших школьников на уроках музыки</w:t>
      </w:r>
    </w:p>
    <w:p w:rsidR="00B825DC" w:rsidRPr="009A0B69" w:rsidRDefault="00B825DC" w:rsidP="009A0B69">
      <w:pPr>
        <w:pStyle w:val="a4"/>
        <w:ind w:left="0"/>
        <w:jc w:val="both"/>
        <w:rPr>
          <w:sz w:val="24"/>
          <w:szCs w:val="24"/>
        </w:rPr>
      </w:pPr>
      <w:r w:rsidRPr="009A0B69">
        <w:rPr>
          <w:sz w:val="24"/>
          <w:szCs w:val="24"/>
        </w:rPr>
        <w:t>39.Песенный фольклор как средство развития музыкальных способностей младших школьников.</w:t>
      </w:r>
    </w:p>
    <w:p w:rsidR="00B825DC" w:rsidRPr="009A0B69" w:rsidRDefault="00B825DC" w:rsidP="009A0B69">
      <w:pPr>
        <w:pStyle w:val="a4"/>
        <w:ind w:left="0"/>
        <w:jc w:val="both"/>
        <w:rPr>
          <w:sz w:val="24"/>
          <w:szCs w:val="24"/>
        </w:rPr>
      </w:pPr>
      <w:r w:rsidRPr="009A0B69">
        <w:rPr>
          <w:sz w:val="24"/>
          <w:szCs w:val="24"/>
        </w:rPr>
        <w:t>40. Формирование тембрового слуха младших школьников средствами инструментальной музыки</w:t>
      </w:r>
      <w:r w:rsidR="009F3C48" w:rsidRPr="009A0B69">
        <w:rPr>
          <w:sz w:val="24"/>
          <w:szCs w:val="24"/>
        </w:rPr>
        <w:t>.</w:t>
      </w:r>
    </w:p>
    <w:p w:rsidR="00B825DC" w:rsidRPr="009A0B69" w:rsidRDefault="00B825DC" w:rsidP="009A0B69">
      <w:pPr>
        <w:jc w:val="both"/>
        <w:rPr>
          <w:sz w:val="24"/>
          <w:szCs w:val="24"/>
        </w:rPr>
      </w:pPr>
    </w:p>
    <w:p w:rsidR="00B825DC" w:rsidRPr="009A0B69" w:rsidRDefault="00B825DC" w:rsidP="009A0B69">
      <w:pPr>
        <w:pStyle w:val="a4"/>
        <w:numPr>
          <w:ilvl w:val="0"/>
          <w:numId w:val="8"/>
        </w:numPr>
        <w:shd w:val="clear" w:color="auto" w:fill="FFFFFF"/>
        <w:ind w:left="0" w:firstLine="709"/>
        <w:jc w:val="center"/>
        <w:rPr>
          <w:b/>
          <w:color w:val="000000"/>
          <w:spacing w:val="-1"/>
          <w:sz w:val="24"/>
          <w:szCs w:val="24"/>
        </w:rPr>
      </w:pPr>
      <w:r w:rsidRPr="009A0B69">
        <w:rPr>
          <w:b/>
          <w:color w:val="000000"/>
          <w:spacing w:val="-1"/>
          <w:sz w:val="24"/>
          <w:szCs w:val="24"/>
        </w:rPr>
        <w:t xml:space="preserve">Структура выпускной квалификационной работы и </w:t>
      </w:r>
    </w:p>
    <w:p w:rsidR="00B825DC" w:rsidRPr="009A0B69" w:rsidRDefault="00B825DC" w:rsidP="009A0B69">
      <w:pPr>
        <w:shd w:val="clear" w:color="auto" w:fill="FFFFFF"/>
        <w:jc w:val="center"/>
        <w:rPr>
          <w:b/>
          <w:color w:val="000000"/>
          <w:spacing w:val="-1"/>
          <w:sz w:val="24"/>
          <w:szCs w:val="24"/>
        </w:rPr>
      </w:pPr>
      <w:r w:rsidRPr="009A0B69">
        <w:rPr>
          <w:b/>
          <w:color w:val="000000"/>
          <w:spacing w:val="-1"/>
          <w:sz w:val="24"/>
          <w:szCs w:val="24"/>
        </w:rPr>
        <w:t>требования к ее содержанию</w:t>
      </w:r>
    </w:p>
    <w:p w:rsidR="009F3C48" w:rsidRPr="009A0B69" w:rsidRDefault="009F3C48" w:rsidP="009A0B69">
      <w:pPr>
        <w:shd w:val="clear" w:color="auto" w:fill="FFFFFF"/>
        <w:jc w:val="center"/>
        <w:rPr>
          <w:b/>
          <w:color w:val="000000"/>
          <w:spacing w:val="-1"/>
          <w:sz w:val="24"/>
          <w:szCs w:val="24"/>
        </w:rPr>
      </w:pPr>
    </w:p>
    <w:p w:rsidR="00B825DC" w:rsidRPr="009A0B69" w:rsidRDefault="00B825DC" w:rsidP="009A0B69">
      <w:pPr>
        <w:pStyle w:val="a3"/>
        <w:tabs>
          <w:tab w:val="left" w:pos="1080"/>
        </w:tabs>
        <w:ind w:firstLine="567"/>
        <w:jc w:val="both"/>
      </w:pPr>
      <w:r w:rsidRPr="009A0B69">
        <w:t xml:space="preserve">Выпускная квалификационная работа должна соответствовать следующим общим требованиям: </w:t>
      </w:r>
    </w:p>
    <w:p w:rsidR="00B825DC" w:rsidRPr="009A0B69" w:rsidRDefault="00B825DC" w:rsidP="009A0B69">
      <w:pPr>
        <w:pStyle w:val="a3"/>
        <w:tabs>
          <w:tab w:val="left" w:pos="1080"/>
        </w:tabs>
        <w:ind w:firstLine="567"/>
        <w:jc w:val="both"/>
      </w:pPr>
      <w:r w:rsidRPr="009A0B69">
        <w:t xml:space="preserve">- соответствовать утвержденной теме; </w:t>
      </w:r>
    </w:p>
    <w:p w:rsidR="00B825DC" w:rsidRPr="009A0B69" w:rsidRDefault="00B825DC" w:rsidP="009A0B69">
      <w:pPr>
        <w:pStyle w:val="a3"/>
        <w:tabs>
          <w:tab w:val="left" w:pos="1080"/>
        </w:tabs>
        <w:ind w:firstLine="567"/>
        <w:jc w:val="both"/>
      </w:pPr>
      <w:r w:rsidRPr="009A0B69">
        <w:t xml:space="preserve">- содержать результаты, которые в совокупности решают конкретную научную и (или) практическую задачу в области профессиональной деятельности; </w:t>
      </w:r>
    </w:p>
    <w:p w:rsidR="00B825DC" w:rsidRPr="009A0B69" w:rsidRDefault="00B825DC" w:rsidP="009A0B69">
      <w:pPr>
        <w:pStyle w:val="a3"/>
        <w:tabs>
          <w:tab w:val="left" w:pos="1080"/>
        </w:tabs>
        <w:ind w:firstLine="567"/>
        <w:jc w:val="both"/>
      </w:pPr>
      <w:r w:rsidRPr="009A0B69">
        <w:t xml:space="preserve">- отвечать четкому построению и логической последовательности изложения материала; </w:t>
      </w:r>
    </w:p>
    <w:p w:rsidR="00B825DC" w:rsidRPr="009A0B69" w:rsidRDefault="00B825DC" w:rsidP="009A0B69">
      <w:pPr>
        <w:pStyle w:val="a3"/>
        <w:tabs>
          <w:tab w:val="left" w:pos="1080"/>
        </w:tabs>
        <w:ind w:firstLine="567"/>
        <w:jc w:val="both"/>
      </w:pPr>
      <w:r w:rsidRPr="009A0B69">
        <w:t xml:space="preserve">- выполняться с использованием современных методов и моделей, а при необходимости с </w:t>
      </w:r>
      <w:r w:rsidRPr="009A0B69">
        <w:lastRenderedPageBreak/>
        <w:t>привлечением специальных пакетов компьютерных программ</w:t>
      </w:r>
    </w:p>
    <w:p w:rsidR="00B825DC" w:rsidRPr="009A0B69" w:rsidRDefault="00B825DC" w:rsidP="009A0B69">
      <w:pPr>
        <w:pStyle w:val="a3"/>
        <w:tabs>
          <w:tab w:val="left" w:pos="1080"/>
        </w:tabs>
        <w:ind w:firstLine="567"/>
        <w:jc w:val="both"/>
      </w:pPr>
      <w:r w:rsidRPr="009A0B69">
        <w:t>- содержать убедительную аргументацию, для чего в тексте работы может быть использован графический материал (таблицы, иллюстрации и пр.)</w:t>
      </w:r>
    </w:p>
    <w:p w:rsidR="00B825DC" w:rsidRPr="009A0B69" w:rsidRDefault="00B825DC" w:rsidP="009A0B69">
      <w:pPr>
        <w:pStyle w:val="a3"/>
        <w:tabs>
          <w:tab w:val="left" w:pos="1080"/>
        </w:tabs>
        <w:ind w:firstLine="567"/>
        <w:jc w:val="both"/>
      </w:pPr>
      <w:r w:rsidRPr="009A0B69">
        <w:t>При выполнении и защите ВКР выпускник должен продемонстрировать соответствие своей теоретической и практической подготовки требованиям ФГОС ВО.</w:t>
      </w:r>
    </w:p>
    <w:p w:rsidR="00B825DC" w:rsidRPr="009A0B69" w:rsidRDefault="00B825DC" w:rsidP="009A0B69">
      <w:pPr>
        <w:pStyle w:val="a3"/>
        <w:tabs>
          <w:tab w:val="left" w:pos="1080"/>
        </w:tabs>
        <w:ind w:firstLine="567"/>
        <w:jc w:val="both"/>
      </w:pPr>
      <w:r w:rsidRPr="009A0B69">
        <w:t>ВКР оформляется в виде текста с приложением документов, материалов практики, графиков, таблиц, чертежей, схем и других материалов, иллюстрирующих содержание ВКР.</w:t>
      </w:r>
    </w:p>
    <w:p w:rsidR="00B825DC" w:rsidRPr="009A0B69" w:rsidRDefault="00B825DC" w:rsidP="009A0B69">
      <w:pPr>
        <w:pStyle w:val="a3"/>
        <w:tabs>
          <w:tab w:val="left" w:pos="1080"/>
        </w:tabs>
        <w:ind w:firstLine="567"/>
        <w:jc w:val="both"/>
      </w:pPr>
      <w:r w:rsidRPr="009A0B69">
        <w:t>Рекомендуемым объемом ВКР (без приложений) является 60-70 страниц печатного текста. Объем графического и иллюстрированного материала согласовывается обучающимся с руководителем ВКР.</w:t>
      </w:r>
    </w:p>
    <w:p w:rsidR="00B825DC" w:rsidRPr="009A0B69" w:rsidRDefault="00B825DC" w:rsidP="009A0B69">
      <w:pPr>
        <w:pStyle w:val="a3"/>
        <w:tabs>
          <w:tab w:val="left" w:pos="1080"/>
        </w:tabs>
        <w:ind w:firstLine="567"/>
        <w:jc w:val="both"/>
      </w:pPr>
      <w:r w:rsidRPr="009A0B69">
        <w:t>Материалы выпускной квалификационной работы должны состоять из структурных элементов, расположенных в следующем порядке:</w:t>
      </w:r>
    </w:p>
    <w:p w:rsidR="00B825DC" w:rsidRPr="009A0B69" w:rsidRDefault="00B825DC" w:rsidP="009A0B69">
      <w:pPr>
        <w:pStyle w:val="a3"/>
        <w:tabs>
          <w:tab w:val="left" w:pos="1080"/>
        </w:tabs>
        <w:ind w:firstLine="567"/>
        <w:jc w:val="both"/>
      </w:pPr>
      <w:r w:rsidRPr="009A0B69">
        <w:t xml:space="preserve">- титульный лист (приложение 6); </w:t>
      </w:r>
    </w:p>
    <w:p w:rsidR="00B825DC" w:rsidRPr="009A0B69" w:rsidRDefault="00B825DC" w:rsidP="009A0B69">
      <w:pPr>
        <w:pStyle w:val="a3"/>
        <w:tabs>
          <w:tab w:val="left" w:pos="1080"/>
        </w:tabs>
        <w:ind w:firstLine="567"/>
        <w:jc w:val="both"/>
      </w:pPr>
      <w:r w:rsidRPr="009A0B69">
        <w:t xml:space="preserve">- лист задания (приложение 1); </w:t>
      </w:r>
    </w:p>
    <w:p w:rsidR="00B825DC" w:rsidRPr="009A0B69" w:rsidRDefault="00B825DC" w:rsidP="009A0B69">
      <w:pPr>
        <w:pStyle w:val="a3"/>
        <w:tabs>
          <w:tab w:val="left" w:pos="1080"/>
        </w:tabs>
        <w:ind w:firstLine="567"/>
        <w:jc w:val="both"/>
      </w:pPr>
      <w:r w:rsidRPr="009A0B69">
        <w:t xml:space="preserve">- план-график подготовки выпускной квалификационной работы (приложение 2); </w:t>
      </w:r>
    </w:p>
    <w:p w:rsidR="00B825DC" w:rsidRPr="009A0B69" w:rsidRDefault="00B825DC" w:rsidP="009A0B69">
      <w:pPr>
        <w:pStyle w:val="a3"/>
        <w:tabs>
          <w:tab w:val="left" w:pos="1080"/>
        </w:tabs>
        <w:ind w:firstLine="567"/>
        <w:jc w:val="both"/>
      </w:pPr>
      <w:r w:rsidRPr="009A0B69">
        <w:t xml:space="preserve">- заключение кафедры (приложение 3); </w:t>
      </w:r>
    </w:p>
    <w:p w:rsidR="00B825DC" w:rsidRPr="009A0B69" w:rsidRDefault="00B825DC" w:rsidP="009A0B69">
      <w:pPr>
        <w:pStyle w:val="a3"/>
        <w:tabs>
          <w:tab w:val="left" w:pos="1080"/>
        </w:tabs>
        <w:ind w:firstLine="567"/>
        <w:jc w:val="both"/>
      </w:pPr>
      <w:r w:rsidRPr="009A0B69">
        <w:t xml:space="preserve">- содержание - перечень основных частей работы с указанием номеров страниц, на которых их помещают; </w:t>
      </w:r>
    </w:p>
    <w:p w:rsidR="00B825DC" w:rsidRPr="009A0B69" w:rsidRDefault="00B825DC" w:rsidP="009A0B69">
      <w:pPr>
        <w:pStyle w:val="a3"/>
        <w:tabs>
          <w:tab w:val="left" w:pos="1080"/>
        </w:tabs>
        <w:ind w:firstLine="567"/>
        <w:jc w:val="both"/>
      </w:pPr>
      <w:r w:rsidRPr="009A0B69">
        <w:t xml:space="preserve">- текст ВКР, включающий: введение; основную часть (главы, параграфы, пункты, подпункты); заключение; список использованных источников; </w:t>
      </w:r>
    </w:p>
    <w:p w:rsidR="00B825DC" w:rsidRPr="009A0B69" w:rsidRDefault="00B825DC" w:rsidP="009A0B69">
      <w:pPr>
        <w:pStyle w:val="a3"/>
        <w:tabs>
          <w:tab w:val="left" w:pos="1080"/>
        </w:tabs>
        <w:ind w:firstLine="567"/>
        <w:jc w:val="both"/>
      </w:pPr>
      <w:r w:rsidRPr="009A0B69">
        <w:t>- приложения (при необходимости).</w:t>
      </w:r>
    </w:p>
    <w:p w:rsidR="00B825DC" w:rsidRPr="009A0B69" w:rsidRDefault="00B825DC" w:rsidP="009A0B69">
      <w:pPr>
        <w:pStyle w:val="a3"/>
        <w:tabs>
          <w:tab w:val="left" w:pos="1080"/>
        </w:tabs>
        <w:ind w:firstLine="567"/>
        <w:jc w:val="both"/>
      </w:pPr>
      <w:r w:rsidRPr="009A0B69">
        <w:t>Все элементы вшиваются в работу в вышеперечисленной последовательности.</w:t>
      </w:r>
    </w:p>
    <w:p w:rsidR="00B825DC" w:rsidRPr="009A0B69" w:rsidRDefault="00B825DC" w:rsidP="009A0B69">
      <w:pPr>
        <w:pStyle w:val="a3"/>
        <w:tabs>
          <w:tab w:val="left" w:pos="1080"/>
        </w:tabs>
        <w:ind w:firstLine="567"/>
        <w:jc w:val="both"/>
      </w:pPr>
      <w:r w:rsidRPr="009A0B69">
        <w:t>После приложений (в самом конце) в выпускную квалификационную работу вшиваются файлы, в которые впоследствии вкладываются отзыв руководителя о работе обучающегося в период подготовки ВКР (обязательно), рецензия (при наличии), справка о результатах проверки ВКР на объем заимствования в системе «ВКР-вуз».</w:t>
      </w:r>
    </w:p>
    <w:p w:rsidR="00B825DC" w:rsidRPr="009A0B69" w:rsidRDefault="00B825DC" w:rsidP="009A0B69">
      <w:pPr>
        <w:pStyle w:val="a3"/>
        <w:tabs>
          <w:tab w:val="left" w:pos="1080"/>
        </w:tabs>
        <w:ind w:firstLine="567"/>
        <w:jc w:val="both"/>
      </w:pPr>
      <w:r w:rsidRPr="009A0B69">
        <w:t>Введение включает в себя следующие основные элементы: актуальность и степень разработанности (изученности) темы; цель и задачи; объект и предмет ВКР; теоретическая и (или) практическая значимость ВКР; методология и (или) методы исследования; апробация темы ВКР (с приведением перечня собственных публикаций, при их наличии); данные о внедрении результатов исследования (при необходимости). Объем введения около 2-5 страниц.</w:t>
      </w:r>
    </w:p>
    <w:p w:rsidR="00B825DC" w:rsidRPr="009A0B69" w:rsidRDefault="00B825DC" w:rsidP="009A0B69">
      <w:pPr>
        <w:pStyle w:val="a3"/>
        <w:tabs>
          <w:tab w:val="left" w:pos="1080"/>
        </w:tabs>
        <w:ind w:firstLine="567"/>
        <w:jc w:val="both"/>
        <w:rPr>
          <w:rStyle w:val="FontStyle54"/>
          <w:rFonts w:ascii="Times New Roman" w:hAnsi="Times New Roman" w:cs="Times New Roman"/>
          <w:sz w:val="24"/>
          <w:szCs w:val="24"/>
        </w:rPr>
      </w:pPr>
      <w:r w:rsidRPr="009A0B69">
        <w:rPr>
          <w:rStyle w:val="FontStyle54"/>
          <w:rFonts w:ascii="Times New Roman" w:hAnsi="Times New Roman" w:cs="Times New Roman"/>
          <w:sz w:val="24"/>
          <w:szCs w:val="24"/>
        </w:rPr>
        <w:t xml:space="preserve">Тема </w:t>
      </w:r>
      <w:r w:rsidRPr="009A0B69">
        <w:t>выпускной</w:t>
      </w:r>
      <w:r w:rsidRPr="009A0B69">
        <w:rPr>
          <w:rStyle w:val="FontStyle54"/>
          <w:rFonts w:ascii="Times New Roman" w:hAnsi="Times New Roman" w:cs="Times New Roman"/>
          <w:sz w:val="24"/>
          <w:szCs w:val="24"/>
        </w:rPr>
        <w:t xml:space="preserve"> квалификационной работы раскрывается основной части работы. Количество глав строго не регламентируется, но рекомендуется 2-3. В основной части работы рекомендуется рассмотреть:</w:t>
      </w:r>
    </w:p>
    <w:p w:rsidR="00B825DC" w:rsidRPr="009A0B69" w:rsidRDefault="00B825DC" w:rsidP="009A0B69">
      <w:pPr>
        <w:pStyle w:val="a3"/>
        <w:tabs>
          <w:tab w:val="left" w:pos="1080"/>
        </w:tabs>
        <w:ind w:firstLine="567"/>
        <w:jc w:val="both"/>
        <w:rPr>
          <w:rStyle w:val="FontStyle54"/>
          <w:rFonts w:ascii="Times New Roman" w:hAnsi="Times New Roman" w:cs="Times New Roman"/>
          <w:sz w:val="24"/>
          <w:szCs w:val="24"/>
        </w:rPr>
      </w:pPr>
      <w:r w:rsidRPr="009A0B69">
        <w:t>- ттеоретические</w:t>
      </w:r>
      <w:r w:rsidRPr="009A0B69">
        <w:rPr>
          <w:rStyle w:val="FontStyle54"/>
          <w:rFonts w:ascii="Times New Roman" w:hAnsi="Times New Roman" w:cs="Times New Roman"/>
          <w:sz w:val="24"/>
          <w:szCs w:val="24"/>
        </w:rPr>
        <w:t xml:space="preserve"> основы проблемы;</w:t>
      </w:r>
    </w:p>
    <w:p w:rsidR="00B825DC" w:rsidRPr="009A0B69" w:rsidRDefault="00B825DC" w:rsidP="009A0B69">
      <w:pPr>
        <w:pStyle w:val="a3"/>
        <w:tabs>
          <w:tab w:val="left" w:pos="1080"/>
        </w:tabs>
        <w:ind w:firstLine="567"/>
        <w:jc w:val="both"/>
        <w:rPr>
          <w:rStyle w:val="FontStyle54"/>
          <w:rFonts w:ascii="Times New Roman" w:hAnsi="Times New Roman" w:cs="Times New Roman"/>
          <w:sz w:val="24"/>
          <w:szCs w:val="24"/>
        </w:rPr>
      </w:pPr>
      <w:r w:rsidRPr="009A0B69">
        <w:t>- ппроцесс</w:t>
      </w:r>
      <w:r w:rsidRPr="009A0B69">
        <w:rPr>
          <w:rStyle w:val="FontStyle54"/>
          <w:rFonts w:ascii="Times New Roman" w:hAnsi="Times New Roman" w:cs="Times New Roman"/>
          <w:sz w:val="24"/>
          <w:szCs w:val="24"/>
        </w:rPr>
        <w:t xml:space="preserve"> решения проблемы (анализ существующих решений);</w:t>
      </w:r>
    </w:p>
    <w:p w:rsidR="00B825DC" w:rsidRPr="009A0B69" w:rsidRDefault="00B825DC" w:rsidP="009A0B69">
      <w:pPr>
        <w:pStyle w:val="a3"/>
        <w:tabs>
          <w:tab w:val="left" w:pos="1080"/>
        </w:tabs>
        <w:ind w:firstLine="567"/>
        <w:jc w:val="both"/>
        <w:rPr>
          <w:rStyle w:val="FontStyle54"/>
          <w:rFonts w:ascii="Times New Roman" w:hAnsi="Times New Roman" w:cs="Times New Roman"/>
          <w:sz w:val="24"/>
          <w:szCs w:val="24"/>
        </w:rPr>
      </w:pPr>
      <w:r w:rsidRPr="009A0B69">
        <w:t>- ннаправления</w:t>
      </w:r>
      <w:r w:rsidRPr="009A0B69">
        <w:rPr>
          <w:rStyle w:val="FontStyle54"/>
          <w:rFonts w:ascii="Times New Roman" w:hAnsi="Times New Roman" w:cs="Times New Roman"/>
          <w:sz w:val="24"/>
          <w:szCs w:val="24"/>
        </w:rPr>
        <w:t xml:space="preserve"> повышения эффективности деятельности в соответствующей области;</w:t>
      </w:r>
    </w:p>
    <w:p w:rsidR="00B825DC" w:rsidRPr="009A0B69" w:rsidRDefault="00B825DC" w:rsidP="009A0B69">
      <w:pPr>
        <w:pStyle w:val="a3"/>
        <w:tabs>
          <w:tab w:val="left" w:pos="1080"/>
        </w:tabs>
        <w:ind w:firstLine="567"/>
        <w:jc w:val="both"/>
        <w:rPr>
          <w:rStyle w:val="FontStyle54"/>
          <w:rFonts w:ascii="Times New Roman" w:hAnsi="Times New Roman" w:cs="Times New Roman"/>
          <w:sz w:val="24"/>
          <w:szCs w:val="24"/>
        </w:rPr>
      </w:pPr>
      <w:r w:rsidRPr="009A0B69">
        <w:t>- прикладные</w:t>
      </w:r>
      <w:r w:rsidRPr="009A0B69">
        <w:rPr>
          <w:rStyle w:val="FontStyle54"/>
          <w:rFonts w:ascii="Times New Roman" w:hAnsi="Times New Roman" w:cs="Times New Roman"/>
          <w:sz w:val="24"/>
          <w:szCs w:val="24"/>
        </w:rPr>
        <w:t xml:space="preserve"> аспекты решения исследуемой темы (анализ и необходимые расчеты).</w:t>
      </w:r>
    </w:p>
    <w:p w:rsidR="00B825DC" w:rsidRPr="009A0B69" w:rsidRDefault="00B825DC" w:rsidP="009A0B69">
      <w:pPr>
        <w:pStyle w:val="a3"/>
        <w:tabs>
          <w:tab w:val="left" w:pos="1080"/>
        </w:tabs>
        <w:ind w:firstLine="567"/>
        <w:jc w:val="both"/>
        <w:rPr>
          <w:rStyle w:val="FontStyle55"/>
          <w:rFonts w:ascii="Times New Roman" w:hAnsi="Times New Roman" w:cs="Times New Roman"/>
          <w:b w:val="0"/>
          <w:sz w:val="24"/>
          <w:szCs w:val="24"/>
        </w:rPr>
      </w:pPr>
      <w:r w:rsidRPr="009A0B69">
        <w:t>Формулировки</w:t>
      </w:r>
      <w:r w:rsidRPr="009A0B69">
        <w:rPr>
          <w:rStyle w:val="FontStyle54"/>
          <w:rFonts w:ascii="Times New Roman" w:hAnsi="Times New Roman" w:cs="Times New Roman"/>
          <w:sz w:val="24"/>
          <w:szCs w:val="24"/>
        </w:rPr>
        <w:t xml:space="preserve"> глав выпускной квалификационной работы должны быть краткими и, как правило, состоять из одного предложения. </w:t>
      </w:r>
      <w:r w:rsidRPr="009A0B69">
        <w:rPr>
          <w:rStyle w:val="FontStyle55"/>
          <w:rFonts w:ascii="Times New Roman" w:hAnsi="Times New Roman" w:cs="Times New Roman"/>
          <w:b w:val="0"/>
          <w:sz w:val="24"/>
          <w:szCs w:val="24"/>
        </w:rPr>
        <w:t xml:space="preserve">Количество </w:t>
      </w:r>
      <w:r w:rsidRPr="009A0B69">
        <w:rPr>
          <w:rStyle w:val="FontStyle54"/>
          <w:rFonts w:ascii="Times New Roman" w:hAnsi="Times New Roman" w:cs="Times New Roman"/>
          <w:bCs/>
          <w:sz w:val="24"/>
          <w:szCs w:val="24"/>
        </w:rPr>
        <w:t>параграфов</w:t>
      </w:r>
      <w:r w:rsidRPr="009A0B69">
        <w:rPr>
          <w:rStyle w:val="FontStyle55"/>
          <w:rFonts w:ascii="Times New Roman" w:hAnsi="Times New Roman" w:cs="Times New Roman"/>
          <w:b w:val="0"/>
          <w:sz w:val="24"/>
          <w:szCs w:val="24"/>
        </w:rPr>
        <w:t xml:space="preserve"> в главах не регламентируется и может колебаться от двух до четырех. </w:t>
      </w:r>
    </w:p>
    <w:p w:rsidR="00B825DC" w:rsidRPr="009A0B69" w:rsidRDefault="00B825DC" w:rsidP="009A0B69">
      <w:pPr>
        <w:pStyle w:val="a3"/>
        <w:tabs>
          <w:tab w:val="left" w:pos="1080"/>
        </w:tabs>
        <w:ind w:firstLine="567"/>
        <w:jc w:val="both"/>
      </w:pPr>
      <w:r w:rsidRPr="009A0B69">
        <w:t>Излагать материал в выпускной квалификационной работе следует четко, ясно, применяя принятую научную терминологию, избегая повторений и общеизвестных положений, имеющихся в учебниках и учебных пособиях. Пояснять надо только малоизвестные или разноречивые понятия, делая ссылку на авторов, высказывающих разные мнения по одному и тому же вопросу.</w:t>
      </w:r>
    </w:p>
    <w:p w:rsidR="00B825DC" w:rsidRPr="009A0B69" w:rsidRDefault="00B825DC" w:rsidP="009A0B69">
      <w:pPr>
        <w:pStyle w:val="a3"/>
        <w:tabs>
          <w:tab w:val="left" w:pos="1080"/>
        </w:tabs>
        <w:ind w:firstLine="567"/>
        <w:jc w:val="both"/>
      </w:pPr>
      <w:r w:rsidRPr="009A0B69">
        <w:t xml:space="preserve">В заключении подводятся итоги ВКР, указываются рекомендации, формулируются обобщенные выводы и предложения, перспективы дальнейшей разработки темы. Заключение не должно дублировать содержание основной части ВКР. </w:t>
      </w:r>
    </w:p>
    <w:p w:rsidR="00B825DC" w:rsidRPr="009A0B69" w:rsidRDefault="00B825DC" w:rsidP="009A0B69">
      <w:pPr>
        <w:pStyle w:val="a3"/>
        <w:tabs>
          <w:tab w:val="left" w:pos="1080"/>
        </w:tabs>
        <w:ind w:firstLine="567"/>
        <w:jc w:val="both"/>
      </w:pPr>
      <w:r w:rsidRPr="009A0B69">
        <w:t>Список используемых источников должен содержать перечень использованных в процессе работы над выпускной квалификационной работой различных библиографических и информационных источников количеством не менее 30.</w:t>
      </w:r>
    </w:p>
    <w:p w:rsidR="00B825DC" w:rsidRPr="009A0B69" w:rsidRDefault="00B825DC" w:rsidP="009A0B69">
      <w:pPr>
        <w:ind w:firstLine="567"/>
        <w:jc w:val="both"/>
        <w:rPr>
          <w:sz w:val="24"/>
          <w:szCs w:val="24"/>
        </w:rPr>
      </w:pPr>
      <w:r w:rsidRPr="009A0B69">
        <w:rPr>
          <w:sz w:val="24"/>
          <w:szCs w:val="24"/>
        </w:rPr>
        <w:t xml:space="preserve">В приложения включаются разработанные и (или) использованные в процессе выполнения ВКР материалы, не внесенные в основную часть: справочные материалы, таблицы, схемы, нормативные документы, образцы документов, инструкции, методики (иные материалы), </w:t>
      </w:r>
      <w:r w:rsidRPr="009A0B69">
        <w:rPr>
          <w:sz w:val="24"/>
          <w:szCs w:val="24"/>
        </w:rPr>
        <w:lastRenderedPageBreak/>
        <w:t>иллюстрации вспомогательного характера и т.д. В приложения необходимо включить аннотацию на иностранном языке (не менее 200 символов). Объем приложений не ограничивается.</w:t>
      </w:r>
    </w:p>
    <w:p w:rsidR="00B825DC" w:rsidRPr="009A0B69" w:rsidRDefault="00B825DC" w:rsidP="009A0B69">
      <w:pPr>
        <w:ind w:firstLine="567"/>
        <w:jc w:val="both"/>
        <w:rPr>
          <w:sz w:val="24"/>
          <w:szCs w:val="24"/>
        </w:rPr>
      </w:pPr>
      <w:r w:rsidRPr="009A0B69">
        <w:rPr>
          <w:sz w:val="24"/>
          <w:szCs w:val="24"/>
        </w:rPr>
        <w:t>Требования к оформлению ВКР приведены в приложении 10.</w:t>
      </w:r>
    </w:p>
    <w:p w:rsidR="00B825DC" w:rsidRPr="009A0B69" w:rsidRDefault="00B825DC" w:rsidP="009A0B69">
      <w:pPr>
        <w:pStyle w:val="a3"/>
        <w:tabs>
          <w:tab w:val="left" w:pos="1080"/>
        </w:tabs>
        <w:ind w:firstLine="567"/>
        <w:jc w:val="both"/>
      </w:pPr>
    </w:p>
    <w:p w:rsidR="00B825DC" w:rsidRPr="009A0B69" w:rsidRDefault="002E5C20" w:rsidP="009A0B69">
      <w:pPr>
        <w:ind w:firstLine="567"/>
        <w:jc w:val="center"/>
        <w:rPr>
          <w:b/>
          <w:sz w:val="24"/>
          <w:szCs w:val="24"/>
        </w:rPr>
      </w:pPr>
      <w:r w:rsidRPr="009A0B69">
        <w:rPr>
          <w:b/>
          <w:sz w:val="24"/>
          <w:szCs w:val="24"/>
        </w:rPr>
        <w:t>4.</w:t>
      </w:r>
      <w:r w:rsidR="00B825DC" w:rsidRPr="009A0B69">
        <w:rPr>
          <w:b/>
          <w:sz w:val="24"/>
          <w:szCs w:val="24"/>
        </w:rPr>
        <w:t>Порядок выполнения и представления в экзаменационную комиссию выпускной квалификационной работы</w:t>
      </w:r>
    </w:p>
    <w:p w:rsidR="00B825DC" w:rsidRPr="009A0B69" w:rsidRDefault="00B825DC" w:rsidP="009A0B69">
      <w:pPr>
        <w:ind w:firstLine="567"/>
        <w:jc w:val="both"/>
        <w:rPr>
          <w:sz w:val="24"/>
          <w:szCs w:val="24"/>
        </w:rPr>
      </w:pPr>
    </w:p>
    <w:p w:rsidR="00B825DC" w:rsidRPr="009A0B69" w:rsidRDefault="00B825DC" w:rsidP="009A0B69">
      <w:pPr>
        <w:ind w:firstLine="567"/>
        <w:jc w:val="both"/>
        <w:rPr>
          <w:sz w:val="24"/>
          <w:szCs w:val="24"/>
        </w:rPr>
      </w:pPr>
      <w:r w:rsidRPr="009A0B69">
        <w:rPr>
          <w:sz w:val="24"/>
          <w:szCs w:val="24"/>
        </w:rPr>
        <w:t>Для подготовки выпускной квалификационной работы за обучающимся (несколькими обучающимися, выполняющими выпускную квалификационную работу совместно) приказом ректора университета (уполномоченного лица) не позднее чем за 6 месяцев до защиты ВКР закрепляется руководитель выпускной квалификационной работы из числа работников университета и при необходимости консультант (консультанты).</w:t>
      </w:r>
    </w:p>
    <w:p w:rsidR="00B825DC" w:rsidRPr="009A0B69" w:rsidRDefault="00B825DC" w:rsidP="009A0B69">
      <w:pPr>
        <w:ind w:firstLine="567"/>
        <w:jc w:val="both"/>
        <w:rPr>
          <w:sz w:val="24"/>
          <w:szCs w:val="24"/>
        </w:rPr>
      </w:pPr>
      <w:r w:rsidRPr="009A0B69">
        <w:rPr>
          <w:sz w:val="24"/>
          <w:szCs w:val="24"/>
        </w:rPr>
        <w:t xml:space="preserve">Руководитель ВКР: </w:t>
      </w:r>
    </w:p>
    <w:p w:rsidR="00B825DC" w:rsidRPr="009A0B69" w:rsidRDefault="00B825DC" w:rsidP="009A0B69">
      <w:pPr>
        <w:ind w:firstLine="567"/>
        <w:jc w:val="both"/>
        <w:rPr>
          <w:sz w:val="24"/>
          <w:szCs w:val="24"/>
        </w:rPr>
      </w:pPr>
      <w:r w:rsidRPr="009A0B69">
        <w:rPr>
          <w:sz w:val="24"/>
          <w:szCs w:val="24"/>
        </w:rPr>
        <w:t xml:space="preserve">- выдает студенту задание на ВКР (приложение 1); </w:t>
      </w:r>
    </w:p>
    <w:p w:rsidR="00B825DC" w:rsidRPr="009A0B69" w:rsidRDefault="00B825DC" w:rsidP="009A0B69">
      <w:pPr>
        <w:ind w:firstLine="567"/>
        <w:jc w:val="both"/>
        <w:rPr>
          <w:sz w:val="24"/>
          <w:szCs w:val="24"/>
        </w:rPr>
      </w:pPr>
      <w:r w:rsidRPr="009A0B69">
        <w:rPr>
          <w:sz w:val="24"/>
          <w:szCs w:val="24"/>
        </w:rPr>
        <w:t xml:space="preserve">- рекомендует обучающемуся литературу, справочные и архивные материалы, другие материалы по теме ВКР; </w:t>
      </w:r>
    </w:p>
    <w:p w:rsidR="00B825DC" w:rsidRPr="009A0B69" w:rsidRDefault="00B825DC" w:rsidP="009A0B69">
      <w:pPr>
        <w:ind w:firstLine="567"/>
        <w:jc w:val="both"/>
        <w:rPr>
          <w:sz w:val="24"/>
          <w:szCs w:val="24"/>
        </w:rPr>
      </w:pPr>
      <w:r w:rsidRPr="009A0B69">
        <w:rPr>
          <w:sz w:val="24"/>
          <w:szCs w:val="24"/>
        </w:rPr>
        <w:t>- проводит консультации по графику, утверждаемому заведующим кафедрой;</w:t>
      </w:r>
    </w:p>
    <w:p w:rsidR="00B825DC" w:rsidRPr="009A0B69" w:rsidRDefault="00B825DC" w:rsidP="009A0B69">
      <w:pPr>
        <w:ind w:firstLine="567"/>
        <w:jc w:val="both"/>
        <w:rPr>
          <w:sz w:val="24"/>
          <w:szCs w:val="24"/>
        </w:rPr>
      </w:pPr>
      <w:r w:rsidRPr="009A0B69">
        <w:rPr>
          <w:sz w:val="24"/>
          <w:szCs w:val="24"/>
        </w:rPr>
        <w:t xml:space="preserve">- проверяет выполнение выпускной квалификационной работы (по частям и в целом). </w:t>
      </w:r>
    </w:p>
    <w:p w:rsidR="00B825DC" w:rsidRPr="009A0B69" w:rsidRDefault="00B825DC" w:rsidP="009A0B69">
      <w:pPr>
        <w:ind w:firstLine="567"/>
        <w:jc w:val="both"/>
        <w:rPr>
          <w:sz w:val="24"/>
          <w:szCs w:val="24"/>
        </w:rPr>
      </w:pPr>
      <w:r w:rsidRPr="009A0B69">
        <w:rPr>
          <w:sz w:val="24"/>
          <w:szCs w:val="24"/>
        </w:rPr>
        <w:t xml:space="preserve">Консультант ВКР: </w:t>
      </w:r>
    </w:p>
    <w:p w:rsidR="00B825DC" w:rsidRPr="009A0B69" w:rsidRDefault="00B825DC" w:rsidP="009A0B69">
      <w:pPr>
        <w:ind w:firstLine="567"/>
        <w:jc w:val="both"/>
        <w:rPr>
          <w:sz w:val="24"/>
          <w:szCs w:val="24"/>
        </w:rPr>
      </w:pPr>
      <w:r w:rsidRPr="009A0B69">
        <w:rPr>
          <w:sz w:val="24"/>
          <w:szCs w:val="24"/>
        </w:rPr>
        <w:t xml:space="preserve">- формулирует задания на выполнение соответствующего раздела ВКР по согласованию с руководителем ВКР; </w:t>
      </w:r>
    </w:p>
    <w:p w:rsidR="00B825DC" w:rsidRPr="009A0B69" w:rsidRDefault="00B825DC" w:rsidP="009A0B69">
      <w:pPr>
        <w:ind w:firstLine="567"/>
        <w:jc w:val="both"/>
        <w:rPr>
          <w:sz w:val="24"/>
          <w:szCs w:val="24"/>
        </w:rPr>
      </w:pPr>
      <w:r w:rsidRPr="009A0B69">
        <w:rPr>
          <w:sz w:val="24"/>
          <w:szCs w:val="24"/>
        </w:rPr>
        <w:t xml:space="preserve">- определяет структуру соответствующего раздела ВКР; </w:t>
      </w:r>
    </w:p>
    <w:p w:rsidR="00B825DC" w:rsidRPr="009A0B69" w:rsidRDefault="00B825DC" w:rsidP="009A0B69">
      <w:pPr>
        <w:ind w:firstLine="567"/>
        <w:jc w:val="both"/>
        <w:rPr>
          <w:sz w:val="24"/>
          <w:szCs w:val="24"/>
        </w:rPr>
      </w:pPr>
      <w:r w:rsidRPr="009A0B69">
        <w:rPr>
          <w:sz w:val="24"/>
          <w:szCs w:val="24"/>
        </w:rPr>
        <w:t xml:space="preserve">- оказывает необходимую консультационную помощь студенту при выполнении соответствующего раздела ВКР; </w:t>
      </w:r>
    </w:p>
    <w:p w:rsidR="00B825DC" w:rsidRPr="009A0B69" w:rsidRDefault="00B825DC" w:rsidP="009A0B69">
      <w:pPr>
        <w:ind w:firstLine="567"/>
        <w:jc w:val="both"/>
        <w:rPr>
          <w:sz w:val="24"/>
          <w:szCs w:val="24"/>
        </w:rPr>
      </w:pPr>
      <w:r w:rsidRPr="009A0B69">
        <w:rPr>
          <w:sz w:val="24"/>
          <w:szCs w:val="24"/>
        </w:rPr>
        <w:t xml:space="preserve">- проверяет выполнение соответствующего раздела ВКР; </w:t>
      </w:r>
    </w:p>
    <w:p w:rsidR="00B825DC" w:rsidRPr="009A0B69" w:rsidRDefault="00B825DC" w:rsidP="009A0B69">
      <w:pPr>
        <w:ind w:firstLine="567"/>
        <w:jc w:val="both"/>
        <w:rPr>
          <w:sz w:val="24"/>
          <w:szCs w:val="24"/>
        </w:rPr>
      </w:pPr>
      <w:r w:rsidRPr="009A0B69">
        <w:rPr>
          <w:sz w:val="24"/>
          <w:szCs w:val="24"/>
        </w:rPr>
        <w:t>- проводит консультации по графику, утверждаемому заведующим кафедрой.</w:t>
      </w:r>
    </w:p>
    <w:p w:rsidR="00B825DC" w:rsidRPr="009A0B69" w:rsidRDefault="00B825DC" w:rsidP="009A0B69">
      <w:pPr>
        <w:ind w:firstLine="567"/>
        <w:jc w:val="both"/>
        <w:rPr>
          <w:sz w:val="24"/>
          <w:szCs w:val="24"/>
        </w:rPr>
      </w:pPr>
      <w:r w:rsidRPr="009A0B69">
        <w:rPr>
          <w:sz w:val="24"/>
          <w:szCs w:val="24"/>
        </w:rPr>
        <w:t>Кафедра математики, физики и методики их преподавания формирует планы-графики подготовки ВКР (приложение 2).</w:t>
      </w:r>
    </w:p>
    <w:p w:rsidR="00B825DC" w:rsidRPr="009A0B69" w:rsidRDefault="00B825DC" w:rsidP="009A0B69">
      <w:pPr>
        <w:ind w:firstLine="567"/>
        <w:jc w:val="both"/>
        <w:rPr>
          <w:sz w:val="24"/>
          <w:szCs w:val="24"/>
        </w:rPr>
      </w:pPr>
      <w:r w:rsidRPr="009A0B69">
        <w:rPr>
          <w:sz w:val="24"/>
          <w:szCs w:val="24"/>
        </w:rPr>
        <w:t>С целью осуществления подготовки обучающихся к защите ВКР проводится предварительная защита ВКР на кафедре математики, физики и методики их преподавания не позднее, чем за 30 календарных дней до защиты ВКР. Результаты предварительной защиты ВКР оформляются протоколом заседания кафедры математики, физики и методики их преподавания</w:t>
      </w:r>
    </w:p>
    <w:p w:rsidR="00B825DC" w:rsidRPr="009A0B69" w:rsidRDefault="00B825DC" w:rsidP="009A0B69">
      <w:pPr>
        <w:ind w:firstLine="567"/>
        <w:jc w:val="both"/>
        <w:rPr>
          <w:sz w:val="24"/>
          <w:szCs w:val="24"/>
        </w:rPr>
      </w:pPr>
      <w:r w:rsidRPr="009A0B69">
        <w:rPr>
          <w:sz w:val="24"/>
          <w:szCs w:val="24"/>
        </w:rPr>
        <w:t>После завершения подготовки обучающимся выпускной квалификационной работы руководитель выпускной квалификационной работы представляет на кафедру письменный отзыв о работе обучающегося в период подготовки выпускной квалификационной работы (далее - отзыв) (Приложение 4). В случае выполнения выпускной квалификационной работы несколькими обучающимися руководитель выпускной квалификационной работы представляет на кафедру отзыв об их совместной работе в период подготовки выпускной квалификационной работы.</w:t>
      </w:r>
    </w:p>
    <w:p w:rsidR="00B825DC" w:rsidRPr="009A0B69" w:rsidRDefault="00B825DC" w:rsidP="009A0B69">
      <w:pPr>
        <w:ind w:firstLine="567"/>
        <w:jc w:val="both"/>
        <w:rPr>
          <w:sz w:val="24"/>
          <w:szCs w:val="24"/>
        </w:rPr>
      </w:pPr>
      <w:r w:rsidRPr="009A0B69">
        <w:rPr>
          <w:sz w:val="24"/>
          <w:szCs w:val="24"/>
        </w:rPr>
        <w:t xml:space="preserve">В отзыве руководитель ВКР высказывает мнение о работе обучающегося в ходе написания ВКР, но не дает ее оценки. </w:t>
      </w:r>
    </w:p>
    <w:p w:rsidR="00B825DC" w:rsidRPr="009A0B69" w:rsidRDefault="00B825DC" w:rsidP="009A0B69">
      <w:pPr>
        <w:ind w:firstLine="567"/>
        <w:jc w:val="both"/>
        <w:rPr>
          <w:sz w:val="24"/>
          <w:szCs w:val="24"/>
        </w:rPr>
      </w:pPr>
      <w:r w:rsidRPr="009A0B69">
        <w:rPr>
          <w:sz w:val="24"/>
          <w:szCs w:val="24"/>
        </w:rPr>
        <w:t xml:space="preserve">В тексте отзыва руководитель выпускной квалификационной работы: </w:t>
      </w:r>
    </w:p>
    <w:p w:rsidR="00B825DC" w:rsidRPr="009A0B69" w:rsidRDefault="00B825DC" w:rsidP="009A0B69">
      <w:pPr>
        <w:ind w:firstLine="567"/>
        <w:jc w:val="both"/>
        <w:rPr>
          <w:sz w:val="24"/>
          <w:szCs w:val="24"/>
        </w:rPr>
      </w:pPr>
      <w:r w:rsidRPr="009A0B69">
        <w:rPr>
          <w:sz w:val="24"/>
          <w:szCs w:val="24"/>
        </w:rPr>
        <w:t>- отмечает соблюдение обучающимся порядка выполнения работы (степень соответствия утвержденному заданию, соблюдение графика консультирования и др.);</w:t>
      </w:r>
    </w:p>
    <w:p w:rsidR="00B825DC" w:rsidRPr="009A0B69" w:rsidRDefault="00B825DC" w:rsidP="009A0B69">
      <w:pPr>
        <w:ind w:firstLine="567"/>
        <w:jc w:val="both"/>
        <w:rPr>
          <w:sz w:val="24"/>
          <w:szCs w:val="24"/>
        </w:rPr>
      </w:pPr>
      <w:r w:rsidRPr="009A0B69">
        <w:rPr>
          <w:sz w:val="24"/>
          <w:szCs w:val="24"/>
        </w:rPr>
        <w:t xml:space="preserve">- отмечает актуальность темы ВКР, ее теоретическую и практическую значимость, указывает на целесообразность и возможность результатов внедрения; </w:t>
      </w:r>
    </w:p>
    <w:p w:rsidR="00B825DC" w:rsidRPr="009A0B69" w:rsidRDefault="00B825DC" w:rsidP="009A0B69">
      <w:pPr>
        <w:ind w:firstLine="567"/>
        <w:jc w:val="both"/>
        <w:rPr>
          <w:sz w:val="24"/>
          <w:szCs w:val="24"/>
        </w:rPr>
      </w:pPr>
      <w:r w:rsidRPr="009A0B69">
        <w:rPr>
          <w:sz w:val="24"/>
          <w:szCs w:val="24"/>
        </w:rPr>
        <w:t xml:space="preserve">- характеризует полноту и завершенность проведенного исследования, соответствие результатов поставленным целям и задачам; </w:t>
      </w:r>
    </w:p>
    <w:p w:rsidR="00B825DC" w:rsidRPr="009A0B69" w:rsidRDefault="00B825DC" w:rsidP="009A0B69">
      <w:pPr>
        <w:ind w:firstLine="567"/>
        <w:jc w:val="both"/>
        <w:rPr>
          <w:sz w:val="24"/>
          <w:szCs w:val="24"/>
        </w:rPr>
      </w:pPr>
      <w:r w:rsidRPr="009A0B69">
        <w:rPr>
          <w:sz w:val="24"/>
          <w:szCs w:val="24"/>
        </w:rPr>
        <w:t xml:space="preserve">- характеризует деятельность обучающегося в период выполнения ВКР (умение организовать свой труд, владение современными методами научного исследования, методами сбора, хранения и обработки информации, применяемыми в сфере профессиональной деятельности, умение анализировать состояние и динамику объектов исследования с использованием методов и средств анализа и прогноза, умение и навыки проводить самостоятельный поиск необходимой информации, обобщать, анализировать материал и делать выводы, умение работать с литературными источниками, справочными информационными </w:t>
      </w:r>
      <w:r w:rsidRPr="009A0B69">
        <w:rPr>
          <w:sz w:val="24"/>
          <w:szCs w:val="24"/>
        </w:rPr>
        <w:lastRenderedPageBreak/>
        <w:t xml:space="preserve">системами, способность ясно и четко излагать материал); </w:t>
      </w:r>
    </w:p>
    <w:p w:rsidR="00B825DC" w:rsidRPr="009A0B69" w:rsidRDefault="00B825DC" w:rsidP="009A0B69">
      <w:pPr>
        <w:ind w:firstLine="567"/>
        <w:jc w:val="both"/>
        <w:rPr>
          <w:sz w:val="24"/>
          <w:szCs w:val="24"/>
        </w:rPr>
      </w:pPr>
      <w:r w:rsidRPr="009A0B69">
        <w:rPr>
          <w:sz w:val="24"/>
          <w:szCs w:val="24"/>
        </w:rPr>
        <w:t xml:space="preserve">- характеризует личностные качества, проявленные обучающимся в период выполнения ВКР (оценка добросовестности, работоспособности, ответственности, инициативности, аккуратности и др.); </w:t>
      </w:r>
    </w:p>
    <w:p w:rsidR="00B825DC" w:rsidRPr="009A0B69" w:rsidRDefault="00B825DC" w:rsidP="009A0B69">
      <w:pPr>
        <w:ind w:firstLine="567"/>
        <w:jc w:val="both"/>
        <w:rPr>
          <w:sz w:val="24"/>
          <w:szCs w:val="24"/>
        </w:rPr>
      </w:pPr>
      <w:r w:rsidRPr="009A0B69">
        <w:rPr>
          <w:sz w:val="24"/>
          <w:szCs w:val="24"/>
        </w:rPr>
        <w:t xml:space="preserve">- отмечает проведение апробации основных положений и результатов работы (в том числе в ходе практик/ преддипломной практики), а также подготовку научных, учебно-методических публикаций по теме исследования (при наличии таковых), участие с докладом в научной/научно-практической конференции (при наличии факта такого участия); </w:t>
      </w:r>
    </w:p>
    <w:p w:rsidR="00B825DC" w:rsidRPr="009A0B69" w:rsidRDefault="00B825DC" w:rsidP="009A0B69">
      <w:pPr>
        <w:ind w:firstLine="567"/>
        <w:jc w:val="both"/>
        <w:rPr>
          <w:sz w:val="24"/>
          <w:szCs w:val="24"/>
        </w:rPr>
      </w:pPr>
      <w:r w:rsidRPr="009A0B69">
        <w:rPr>
          <w:sz w:val="24"/>
          <w:szCs w:val="24"/>
        </w:rPr>
        <w:t xml:space="preserve">- характеризует степень соответствия требованиям действующих положений и установленных стандартов при оформлении текста ВКР, графического, иллюстративного материала, библиографического списка; </w:t>
      </w:r>
    </w:p>
    <w:p w:rsidR="00B825DC" w:rsidRPr="009A0B69" w:rsidRDefault="00B825DC" w:rsidP="009A0B69">
      <w:pPr>
        <w:ind w:firstLine="567"/>
        <w:jc w:val="both"/>
        <w:rPr>
          <w:sz w:val="24"/>
          <w:szCs w:val="24"/>
        </w:rPr>
      </w:pPr>
      <w:r w:rsidRPr="009A0B69">
        <w:rPr>
          <w:sz w:val="24"/>
          <w:szCs w:val="24"/>
        </w:rPr>
        <w:t>- отмечает основные достоинства и недостатки в работе обучающегося в период подготовки ВКР.</w:t>
      </w:r>
    </w:p>
    <w:p w:rsidR="00B825DC" w:rsidRPr="009A0B69" w:rsidRDefault="00B825DC" w:rsidP="009A0B69">
      <w:pPr>
        <w:ind w:firstLine="567"/>
        <w:jc w:val="both"/>
        <w:rPr>
          <w:sz w:val="24"/>
          <w:szCs w:val="24"/>
        </w:rPr>
      </w:pPr>
      <w:r w:rsidRPr="009A0B69">
        <w:rPr>
          <w:sz w:val="24"/>
          <w:szCs w:val="24"/>
        </w:rPr>
        <w:t>Подпись научного руководителя в отзыве не обязательно заверять печатью АГПУ.</w:t>
      </w:r>
    </w:p>
    <w:p w:rsidR="00B825DC" w:rsidRPr="009A0B69" w:rsidRDefault="00B825DC" w:rsidP="009A0B69">
      <w:pPr>
        <w:ind w:firstLine="567"/>
        <w:jc w:val="both"/>
        <w:rPr>
          <w:sz w:val="24"/>
          <w:szCs w:val="24"/>
        </w:rPr>
      </w:pPr>
      <w:r w:rsidRPr="009A0B69">
        <w:rPr>
          <w:sz w:val="24"/>
          <w:szCs w:val="24"/>
        </w:rPr>
        <w:t>Бакалаврская работа не подлежит рецензированию в обязательном порядке. Рецензия может быть подготовлена по желанию обучающегося. В этом случае для проведения рецензирования выпускной квалификационной работы указанная работа направляется выпускающей кафедрой одному или нескольким рецензентам из числа лиц, не являющихся работниками университета. Рецензент проводит анализ выпускной квалификационной работы и представляет на кафедру письменную рецензию на указанную работу (далее - рецензия) (Приложение 5).</w:t>
      </w:r>
    </w:p>
    <w:p w:rsidR="00B825DC" w:rsidRPr="009A0B69" w:rsidRDefault="00B825DC" w:rsidP="009A0B69">
      <w:pPr>
        <w:ind w:firstLine="567"/>
        <w:jc w:val="both"/>
        <w:rPr>
          <w:sz w:val="24"/>
          <w:szCs w:val="24"/>
        </w:rPr>
      </w:pPr>
      <w:r w:rsidRPr="009A0B69">
        <w:rPr>
          <w:sz w:val="24"/>
          <w:szCs w:val="24"/>
        </w:rPr>
        <w:t xml:space="preserve">В тексте рецензент отмечает основные достоинства и недостатки выпускной квалификационной работы: </w:t>
      </w:r>
    </w:p>
    <w:p w:rsidR="00B825DC" w:rsidRPr="009A0B69" w:rsidRDefault="00B825DC" w:rsidP="009A0B69">
      <w:pPr>
        <w:ind w:firstLine="567"/>
        <w:jc w:val="both"/>
        <w:rPr>
          <w:sz w:val="24"/>
          <w:szCs w:val="24"/>
        </w:rPr>
      </w:pPr>
      <w:r w:rsidRPr="009A0B69">
        <w:rPr>
          <w:sz w:val="24"/>
          <w:szCs w:val="24"/>
        </w:rPr>
        <w:t xml:space="preserve">- её актуальность, значимость темы в теоретическом и практическом плане; </w:t>
      </w:r>
    </w:p>
    <w:p w:rsidR="00B825DC" w:rsidRPr="009A0B69" w:rsidRDefault="00B825DC" w:rsidP="009A0B69">
      <w:pPr>
        <w:ind w:firstLine="567"/>
        <w:jc w:val="both"/>
        <w:rPr>
          <w:sz w:val="24"/>
          <w:szCs w:val="24"/>
        </w:rPr>
      </w:pPr>
      <w:r w:rsidRPr="009A0B69">
        <w:rPr>
          <w:sz w:val="24"/>
          <w:szCs w:val="24"/>
        </w:rPr>
        <w:t xml:space="preserve">- краткая характеристика структуры работы; </w:t>
      </w:r>
    </w:p>
    <w:p w:rsidR="00B825DC" w:rsidRPr="009A0B69" w:rsidRDefault="00B825DC" w:rsidP="009A0B69">
      <w:pPr>
        <w:ind w:firstLine="567"/>
        <w:jc w:val="both"/>
        <w:rPr>
          <w:sz w:val="24"/>
          <w:szCs w:val="24"/>
        </w:rPr>
      </w:pPr>
      <w:r w:rsidRPr="009A0B69">
        <w:rPr>
          <w:sz w:val="24"/>
          <w:szCs w:val="24"/>
        </w:rPr>
        <w:t xml:space="preserve">- достижение целей и выполнение поставленных задач; </w:t>
      </w:r>
    </w:p>
    <w:p w:rsidR="00B825DC" w:rsidRPr="009A0B69" w:rsidRDefault="00B825DC" w:rsidP="009A0B69">
      <w:pPr>
        <w:ind w:firstLine="567"/>
        <w:jc w:val="both"/>
        <w:rPr>
          <w:sz w:val="24"/>
          <w:szCs w:val="24"/>
        </w:rPr>
      </w:pPr>
      <w:r w:rsidRPr="009A0B69">
        <w:rPr>
          <w:sz w:val="24"/>
          <w:szCs w:val="24"/>
        </w:rPr>
        <w:t xml:space="preserve">- достоинства работы; </w:t>
      </w:r>
    </w:p>
    <w:p w:rsidR="00B825DC" w:rsidRPr="009A0B69" w:rsidRDefault="00B825DC" w:rsidP="009A0B69">
      <w:pPr>
        <w:ind w:firstLine="567"/>
        <w:jc w:val="both"/>
        <w:rPr>
          <w:sz w:val="24"/>
          <w:szCs w:val="24"/>
        </w:rPr>
      </w:pPr>
      <w:r w:rsidRPr="009A0B69">
        <w:rPr>
          <w:sz w:val="24"/>
          <w:szCs w:val="24"/>
        </w:rPr>
        <w:t xml:space="preserve">- недостатки работы (по содержанию и оформлению); </w:t>
      </w:r>
    </w:p>
    <w:p w:rsidR="00B825DC" w:rsidRPr="009A0B69" w:rsidRDefault="00B825DC" w:rsidP="009A0B69">
      <w:pPr>
        <w:ind w:firstLine="567"/>
        <w:jc w:val="both"/>
        <w:rPr>
          <w:sz w:val="24"/>
          <w:szCs w:val="24"/>
        </w:rPr>
      </w:pPr>
      <w:r w:rsidRPr="009A0B69">
        <w:rPr>
          <w:sz w:val="24"/>
          <w:szCs w:val="24"/>
        </w:rPr>
        <w:t xml:space="preserve">- рекомендации по внедрению; </w:t>
      </w:r>
    </w:p>
    <w:p w:rsidR="00B825DC" w:rsidRPr="009A0B69" w:rsidRDefault="00B825DC" w:rsidP="009A0B69">
      <w:pPr>
        <w:ind w:firstLine="567"/>
        <w:jc w:val="both"/>
        <w:rPr>
          <w:sz w:val="24"/>
          <w:szCs w:val="24"/>
        </w:rPr>
      </w:pPr>
      <w:r w:rsidRPr="009A0B69">
        <w:rPr>
          <w:sz w:val="24"/>
          <w:szCs w:val="24"/>
        </w:rPr>
        <w:t>- особые замечания, пожелания и предложения.</w:t>
      </w:r>
    </w:p>
    <w:p w:rsidR="00B825DC" w:rsidRPr="009A0B69" w:rsidRDefault="00B825DC" w:rsidP="009A0B69">
      <w:pPr>
        <w:ind w:firstLine="567"/>
        <w:jc w:val="both"/>
        <w:rPr>
          <w:sz w:val="24"/>
          <w:szCs w:val="24"/>
        </w:rPr>
      </w:pPr>
      <w:r w:rsidRPr="009A0B69">
        <w:rPr>
          <w:sz w:val="24"/>
          <w:szCs w:val="24"/>
        </w:rPr>
        <w:t xml:space="preserve">В конце рецензии предлагается общая оценка работы: «отлично», «хорошо», «удовлетворительно», «неудовлетворительно». </w:t>
      </w:r>
    </w:p>
    <w:p w:rsidR="00B825DC" w:rsidRPr="009A0B69" w:rsidRDefault="00B825DC" w:rsidP="009A0B69">
      <w:pPr>
        <w:ind w:firstLine="567"/>
        <w:jc w:val="both"/>
        <w:rPr>
          <w:sz w:val="24"/>
          <w:szCs w:val="24"/>
        </w:rPr>
      </w:pPr>
      <w:r w:rsidRPr="009A0B69">
        <w:rPr>
          <w:sz w:val="24"/>
          <w:szCs w:val="24"/>
        </w:rPr>
        <w:t>Рецензия должна быть подписана рецензентом и заверена печатью организации, в которой он работает.</w:t>
      </w:r>
    </w:p>
    <w:p w:rsidR="00B825DC" w:rsidRPr="009A0B69" w:rsidRDefault="00B825DC" w:rsidP="009A0B69">
      <w:pPr>
        <w:ind w:firstLine="567"/>
        <w:jc w:val="both"/>
        <w:rPr>
          <w:sz w:val="24"/>
          <w:szCs w:val="24"/>
        </w:rPr>
      </w:pPr>
      <w:r w:rsidRPr="009A0B69">
        <w:rPr>
          <w:sz w:val="24"/>
          <w:szCs w:val="24"/>
        </w:rPr>
        <w:t>Кафедра математики, физики и методики их преподавания обеспечивает ознакомление обучающегося с отзывом и рецензией (рецензиями) не позднее чем за 5 календарных дней до дня защиты выпускной квалификационной работы.</w:t>
      </w:r>
    </w:p>
    <w:p w:rsidR="00B825DC" w:rsidRPr="009A0B69" w:rsidRDefault="00B825DC" w:rsidP="009A0B69">
      <w:pPr>
        <w:ind w:firstLine="567"/>
        <w:jc w:val="both"/>
        <w:rPr>
          <w:sz w:val="24"/>
          <w:szCs w:val="24"/>
        </w:rPr>
      </w:pPr>
      <w:r w:rsidRPr="009A0B69">
        <w:rPr>
          <w:sz w:val="24"/>
          <w:szCs w:val="24"/>
        </w:rPr>
        <w:t>ВКР, отзыв и рецензия (рецензии) передаются в государственную экзаменационную комиссию не позднее чем за 2 календарных дня до дня защиты выпускной квалификационной работы.</w:t>
      </w:r>
    </w:p>
    <w:p w:rsidR="00B825DC" w:rsidRPr="009A0B69" w:rsidRDefault="00B825DC" w:rsidP="009A0B69">
      <w:pPr>
        <w:ind w:firstLine="567"/>
        <w:jc w:val="both"/>
        <w:rPr>
          <w:sz w:val="24"/>
          <w:szCs w:val="24"/>
        </w:rPr>
      </w:pPr>
      <w:r w:rsidRPr="009A0B69">
        <w:rPr>
          <w:sz w:val="24"/>
          <w:szCs w:val="24"/>
        </w:rPr>
        <w:t>Тексты выпускных квалификационных работ размещаются АГПУ в электронно-библиотечной системе и проверяются на объем заимствования. Порядок размещения текстов выпускных квалификационных работ в электронно-библиотечной системе, проверки на объем заимствования, в том числе содержательного, выявления неправомочных заимствований устанавливается локальным нормативным актом вуза.</w:t>
      </w:r>
    </w:p>
    <w:p w:rsidR="00B825DC" w:rsidRPr="009A0B69" w:rsidRDefault="00B825DC" w:rsidP="009A0B69">
      <w:pPr>
        <w:ind w:firstLine="567"/>
        <w:jc w:val="both"/>
        <w:rPr>
          <w:sz w:val="24"/>
          <w:szCs w:val="24"/>
        </w:rPr>
      </w:pPr>
    </w:p>
    <w:p w:rsidR="00B825DC" w:rsidRPr="009A0B69" w:rsidRDefault="002E5C20" w:rsidP="009A0B69">
      <w:pPr>
        <w:ind w:firstLine="567"/>
        <w:jc w:val="center"/>
        <w:rPr>
          <w:b/>
          <w:sz w:val="24"/>
          <w:szCs w:val="24"/>
        </w:rPr>
      </w:pPr>
      <w:r w:rsidRPr="009A0B69">
        <w:rPr>
          <w:b/>
          <w:sz w:val="24"/>
          <w:szCs w:val="24"/>
        </w:rPr>
        <w:t>5.</w:t>
      </w:r>
      <w:r w:rsidR="00B825DC" w:rsidRPr="009A0B69">
        <w:rPr>
          <w:b/>
          <w:sz w:val="24"/>
          <w:szCs w:val="24"/>
        </w:rPr>
        <w:t xml:space="preserve"> Порядок защиты выпускной квалификационной работы</w:t>
      </w:r>
    </w:p>
    <w:p w:rsidR="009A0B69" w:rsidRPr="009A0B69" w:rsidRDefault="009A0B69" w:rsidP="009A0B69">
      <w:pPr>
        <w:ind w:firstLine="567"/>
        <w:jc w:val="both"/>
        <w:rPr>
          <w:sz w:val="24"/>
          <w:szCs w:val="24"/>
        </w:rPr>
      </w:pPr>
    </w:p>
    <w:p w:rsidR="00B825DC" w:rsidRPr="009A0B69" w:rsidRDefault="002E5C20" w:rsidP="009A0B69">
      <w:pPr>
        <w:ind w:firstLine="567"/>
        <w:jc w:val="both"/>
        <w:rPr>
          <w:sz w:val="24"/>
          <w:szCs w:val="24"/>
        </w:rPr>
      </w:pPr>
      <w:r w:rsidRPr="009A0B69">
        <w:rPr>
          <w:sz w:val="24"/>
          <w:szCs w:val="24"/>
        </w:rPr>
        <w:t>Декан факультета</w:t>
      </w:r>
      <w:r w:rsidR="00B825DC" w:rsidRPr="009A0B69">
        <w:rPr>
          <w:sz w:val="24"/>
          <w:szCs w:val="24"/>
        </w:rPr>
        <w:t xml:space="preserve"> и выпускающая кафедра не позднее чем за 2 календарных дня до защиты ВКР представляют в ГЭК: </w:t>
      </w:r>
    </w:p>
    <w:p w:rsidR="00B825DC" w:rsidRPr="009A0B69" w:rsidRDefault="00B825DC" w:rsidP="009A0B69">
      <w:pPr>
        <w:ind w:firstLine="567"/>
        <w:jc w:val="both"/>
        <w:rPr>
          <w:sz w:val="24"/>
          <w:szCs w:val="24"/>
        </w:rPr>
      </w:pPr>
      <w:r w:rsidRPr="009A0B69">
        <w:rPr>
          <w:sz w:val="24"/>
          <w:szCs w:val="24"/>
        </w:rPr>
        <w:t xml:space="preserve">- копию приказа о составе ГЭК; </w:t>
      </w:r>
    </w:p>
    <w:p w:rsidR="00B825DC" w:rsidRPr="009A0B69" w:rsidRDefault="00B825DC" w:rsidP="009A0B69">
      <w:pPr>
        <w:ind w:firstLine="567"/>
        <w:jc w:val="both"/>
        <w:rPr>
          <w:sz w:val="24"/>
          <w:szCs w:val="24"/>
        </w:rPr>
      </w:pPr>
      <w:r w:rsidRPr="009A0B69">
        <w:rPr>
          <w:sz w:val="24"/>
          <w:szCs w:val="24"/>
        </w:rPr>
        <w:t xml:space="preserve">- копию приказа по университету о допуске обучающихся к ГИА; </w:t>
      </w:r>
    </w:p>
    <w:p w:rsidR="00B825DC" w:rsidRPr="009A0B69" w:rsidRDefault="00B825DC" w:rsidP="009A0B69">
      <w:pPr>
        <w:ind w:firstLine="567"/>
        <w:jc w:val="both"/>
        <w:rPr>
          <w:sz w:val="24"/>
          <w:szCs w:val="24"/>
        </w:rPr>
      </w:pPr>
      <w:r w:rsidRPr="009A0B69">
        <w:rPr>
          <w:sz w:val="24"/>
          <w:szCs w:val="24"/>
        </w:rPr>
        <w:t xml:space="preserve">- копию приказа по университету об утверждении тем выпускных квалификационных работ и назначении руководителей ВКР и при необходимости консультантов; </w:t>
      </w:r>
    </w:p>
    <w:p w:rsidR="00B825DC" w:rsidRPr="009A0B69" w:rsidRDefault="00B825DC" w:rsidP="009A0B69">
      <w:pPr>
        <w:ind w:firstLine="567"/>
        <w:jc w:val="both"/>
        <w:rPr>
          <w:sz w:val="24"/>
          <w:szCs w:val="24"/>
        </w:rPr>
      </w:pPr>
      <w:r w:rsidRPr="009A0B69">
        <w:rPr>
          <w:sz w:val="24"/>
          <w:szCs w:val="24"/>
        </w:rPr>
        <w:t xml:space="preserve">- выпускные квалификационные работы с отзывами руководителей, рецензиями (при </w:t>
      </w:r>
      <w:r w:rsidRPr="009A0B69">
        <w:rPr>
          <w:sz w:val="24"/>
          <w:szCs w:val="24"/>
        </w:rPr>
        <w:lastRenderedPageBreak/>
        <w:t xml:space="preserve">наличии); </w:t>
      </w:r>
    </w:p>
    <w:p w:rsidR="00B825DC" w:rsidRPr="009A0B69" w:rsidRDefault="00B825DC" w:rsidP="009A0B69">
      <w:pPr>
        <w:ind w:firstLine="567"/>
        <w:jc w:val="both"/>
        <w:rPr>
          <w:sz w:val="24"/>
          <w:szCs w:val="24"/>
        </w:rPr>
      </w:pPr>
      <w:r w:rsidRPr="009A0B69">
        <w:rPr>
          <w:sz w:val="24"/>
          <w:szCs w:val="24"/>
        </w:rPr>
        <w:t xml:space="preserve">- графический материал (при наличии); </w:t>
      </w:r>
    </w:p>
    <w:p w:rsidR="00B825DC" w:rsidRPr="009A0B69" w:rsidRDefault="00B825DC" w:rsidP="009A0B69">
      <w:pPr>
        <w:ind w:firstLine="567"/>
        <w:jc w:val="both"/>
        <w:rPr>
          <w:sz w:val="24"/>
          <w:szCs w:val="24"/>
        </w:rPr>
      </w:pPr>
      <w:r w:rsidRPr="009A0B69">
        <w:rPr>
          <w:sz w:val="24"/>
          <w:szCs w:val="24"/>
        </w:rPr>
        <w:t xml:space="preserve">- сведения о сданных студентом экзаменах и зачетах; </w:t>
      </w:r>
    </w:p>
    <w:p w:rsidR="00B825DC" w:rsidRPr="009A0B69" w:rsidRDefault="00B825DC" w:rsidP="009A0B69">
      <w:pPr>
        <w:ind w:firstLine="567"/>
        <w:jc w:val="both"/>
        <w:rPr>
          <w:sz w:val="24"/>
          <w:szCs w:val="24"/>
        </w:rPr>
      </w:pPr>
      <w:r w:rsidRPr="009A0B69">
        <w:rPr>
          <w:sz w:val="24"/>
          <w:szCs w:val="24"/>
        </w:rPr>
        <w:t xml:space="preserve">- справку о результатах проверки ВКР в системе «ВКР-ВУЗ». </w:t>
      </w:r>
    </w:p>
    <w:p w:rsidR="00B825DC" w:rsidRPr="009A0B69" w:rsidRDefault="00B825DC" w:rsidP="009A0B69">
      <w:pPr>
        <w:ind w:firstLine="567"/>
        <w:jc w:val="both"/>
        <w:rPr>
          <w:sz w:val="24"/>
          <w:szCs w:val="24"/>
        </w:rPr>
      </w:pPr>
      <w:r w:rsidRPr="009A0B69">
        <w:rPr>
          <w:sz w:val="24"/>
          <w:szCs w:val="24"/>
        </w:rPr>
        <w:t xml:space="preserve">Защита выпускной квалификационной работы проводится на открытом заседании ГЭК на принципах гласности, открытости и публичности с участием не менее двух третей ее состава. Участие руководителя ВКР и рецензента в заседании не обязательно. </w:t>
      </w:r>
    </w:p>
    <w:p w:rsidR="00B825DC" w:rsidRPr="009A0B69" w:rsidRDefault="00B825DC" w:rsidP="009A0B69">
      <w:pPr>
        <w:ind w:firstLine="567"/>
        <w:jc w:val="both"/>
        <w:rPr>
          <w:sz w:val="24"/>
          <w:szCs w:val="24"/>
        </w:rPr>
      </w:pPr>
      <w:r w:rsidRPr="009A0B69">
        <w:rPr>
          <w:sz w:val="24"/>
          <w:szCs w:val="24"/>
        </w:rPr>
        <w:t>Основной задачей государственной экзаменационной комиссии (далее - ГЭК) является обеспечение профессиональной объективной оценки научных знаний и практических навыков (компетенций) выпускников на основании экспертизы содержания ВКР и оценки умения выпускника представлять и защищать ее основные положения.</w:t>
      </w:r>
    </w:p>
    <w:p w:rsidR="00B825DC" w:rsidRPr="009A0B69" w:rsidRDefault="00B825DC" w:rsidP="009A0B69">
      <w:pPr>
        <w:ind w:firstLine="567"/>
        <w:jc w:val="both"/>
        <w:rPr>
          <w:sz w:val="24"/>
          <w:szCs w:val="24"/>
        </w:rPr>
      </w:pPr>
      <w:r w:rsidRPr="009A0B69">
        <w:rPr>
          <w:sz w:val="24"/>
          <w:szCs w:val="24"/>
        </w:rPr>
        <w:t xml:space="preserve">Примерный порядок защиты выглядит следующим образом: </w:t>
      </w:r>
    </w:p>
    <w:p w:rsidR="00B825DC" w:rsidRPr="009A0B69" w:rsidRDefault="00B825DC" w:rsidP="009A0B69">
      <w:pPr>
        <w:ind w:firstLine="567"/>
        <w:jc w:val="both"/>
        <w:rPr>
          <w:sz w:val="24"/>
          <w:szCs w:val="24"/>
        </w:rPr>
      </w:pPr>
      <w:r w:rsidRPr="009A0B69">
        <w:rPr>
          <w:sz w:val="24"/>
          <w:szCs w:val="24"/>
        </w:rPr>
        <w:t xml:space="preserve">- председатель ГЭК объявляет о начале работы комиссии; </w:t>
      </w:r>
    </w:p>
    <w:p w:rsidR="00B825DC" w:rsidRPr="009A0B69" w:rsidRDefault="00B825DC" w:rsidP="009A0B69">
      <w:pPr>
        <w:ind w:firstLine="567"/>
        <w:jc w:val="both"/>
        <w:rPr>
          <w:sz w:val="24"/>
          <w:szCs w:val="24"/>
        </w:rPr>
      </w:pPr>
      <w:r w:rsidRPr="009A0B69">
        <w:rPr>
          <w:sz w:val="24"/>
          <w:szCs w:val="24"/>
        </w:rPr>
        <w:t xml:space="preserve">- информирует о присутствии на защите членов ГЭК и других лиц; </w:t>
      </w:r>
    </w:p>
    <w:p w:rsidR="00B825DC" w:rsidRPr="009A0B69" w:rsidRDefault="00B825DC" w:rsidP="009A0B69">
      <w:pPr>
        <w:ind w:firstLine="567"/>
        <w:jc w:val="both"/>
        <w:rPr>
          <w:sz w:val="24"/>
          <w:szCs w:val="24"/>
        </w:rPr>
      </w:pPr>
      <w:r w:rsidRPr="009A0B69">
        <w:rPr>
          <w:sz w:val="24"/>
          <w:szCs w:val="24"/>
        </w:rPr>
        <w:t xml:space="preserve">- предоставляет слово для защиты ВКР выпускнику, объявляет тему и руководителя ВКР. </w:t>
      </w:r>
    </w:p>
    <w:p w:rsidR="00B825DC" w:rsidRPr="009A0B69" w:rsidRDefault="00B825DC" w:rsidP="009A0B69">
      <w:pPr>
        <w:ind w:firstLine="567"/>
        <w:jc w:val="both"/>
        <w:rPr>
          <w:sz w:val="24"/>
          <w:szCs w:val="24"/>
        </w:rPr>
      </w:pPr>
      <w:r w:rsidRPr="009A0B69">
        <w:rPr>
          <w:sz w:val="24"/>
          <w:szCs w:val="24"/>
        </w:rPr>
        <w:t xml:space="preserve">Защита выпускной квалификационной работы включает в себя следующие этапы: </w:t>
      </w:r>
    </w:p>
    <w:p w:rsidR="00B825DC" w:rsidRPr="009A0B69" w:rsidRDefault="00B825DC" w:rsidP="009A0B69">
      <w:pPr>
        <w:ind w:firstLine="567"/>
        <w:jc w:val="both"/>
        <w:rPr>
          <w:sz w:val="24"/>
          <w:szCs w:val="24"/>
        </w:rPr>
      </w:pPr>
      <w:r w:rsidRPr="009A0B69">
        <w:rPr>
          <w:sz w:val="24"/>
          <w:szCs w:val="24"/>
        </w:rPr>
        <w:t xml:space="preserve">- выступление обучающегося с кратким изложением основных положений ВКР, сопровождаемое презентацией и другими наглядными материалами (до 5-7 мин., для обучающихся из числа инвалидов и лиц с ограниченными возможностями здоровья продолжительность может быть увеличена не более чем на 15 минут); </w:t>
      </w:r>
    </w:p>
    <w:p w:rsidR="00B825DC" w:rsidRPr="009A0B69" w:rsidRDefault="00B825DC" w:rsidP="009A0B69">
      <w:pPr>
        <w:ind w:firstLine="567"/>
        <w:jc w:val="both"/>
        <w:rPr>
          <w:sz w:val="24"/>
          <w:szCs w:val="24"/>
        </w:rPr>
      </w:pPr>
      <w:r w:rsidRPr="009A0B69">
        <w:rPr>
          <w:sz w:val="24"/>
          <w:szCs w:val="24"/>
        </w:rPr>
        <w:t xml:space="preserve">- вопросы членов ГЭК и присутствующих выступающему и его ответы; </w:t>
      </w:r>
    </w:p>
    <w:p w:rsidR="00B825DC" w:rsidRPr="009A0B69" w:rsidRDefault="00B825DC" w:rsidP="009A0B69">
      <w:pPr>
        <w:ind w:firstLine="567"/>
        <w:jc w:val="both"/>
        <w:rPr>
          <w:sz w:val="24"/>
          <w:szCs w:val="24"/>
        </w:rPr>
      </w:pPr>
      <w:r w:rsidRPr="009A0B69">
        <w:rPr>
          <w:sz w:val="24"/>
          <w:szCs w:val="24"/>
        </w:rPr>
        <w:t xml:space="preserve">- выступление руководителя с общей оценкой хода выполнения ВКР, ее качества и характеристикой деятельности обучающегося (до 2 мин.) или зачитывание отзыва; </w:t>
      </w:r>
    </w:p>
    <w:p w:rsidR="00B825DC" w:rsidRPr="009A0B69" w:rsidRDefault="00B825DC" w:rsidP="009A0B69">
      <w:pPr>
        <w:ind w:firstLine="567"/>
        <w:jc w:val="both"/>
        <w:rPr>
          <w:sz w:val="24"/>
          <w:szCs w:val="24"/>
        </w:rPr>
      </w:pPr>
      <w:r w:rsidRPr="009A0B69">
        <w:rPr>
          <w:sz w:val="24"/>
          <w:szCs w:val="24"/>
        </w:rPr>
        <w:t>- выступление рецензента (до 3 мин.) или зачитывание председателем ГЭК рецензии (при наличии);</w:t>
      </w:r>
    </w:p>
    <w:p w:rsidR="00B825DC" w:rsidRPr="009A0B69" w:rsidRDefault="00B825DC" w:rsidP="009A0B69">
      <w:pPr>
        <w:ind w:firstLine="567"/>
        <w:jc w:val="both"/>
        <w:rPr>
          <w:sz w:val="24"/>
          <w:szCs w:val="24"/>
        </w:rPr>
      </w:pPr>
      <w:r w:rsidRPr="009A0B69">
        <w:rPr>
          <w:sz w:val="24"/>
          <w:szCs w:val="24"/>
        </w:rPr>
        <w:t xml:space="preserve">- ответное слово обучающегося на отзыв руководителя; </w:t>
      </w:r>
    </w:p>
    <w:p w:rsidR="00B825DC" w:rsidRPr="009A0B69" w:rsidRDefault="00B825DC" w:rsidP="009A0B69">
      <w:pPr>
        <w:ind w:firstLine="567"/>
        <w:jc w:val="both"/>
        <w:rPr>
          <w:sz w:val="24"/>
          <w:szCs w:val="24"/>
        </w:rPr>
      </w:pPr>
      <w:r w:rsidRPr="009A0B69">
        <w:rPr>
          <w:sz w:val="24"/>
          <w:szCs w:val="24"/>
        </w:rPr>
        <w:t xml:space="preserve">- свободная дискуссия (выступление членов ГЭК и присутствующих); </w:t>
      </w:r>
    </w:p>
    <w:p w:rsidR="00B825DC" w:rsidRPr="009A0B69" w:rsidRDefault="00B825DC" w:rsidP="009A0B69">
      <w:pPr>
        <w:ind w:firstLine="567"/>
        <w:jc w:val="both"/>
        <w:rPr>
          <w:sz w:val="24"/>
          <w:szCs w:val="24"/>
        </w:rPr>
      </w:pPr>
      <w:r w:rsidRPr="009A0B69">
        <w:rPr>
          <w:sz w:val="24"/>
          <w:szCs w:val="24"/>
        </w:rPr>
        <w:t xml:space="preserve">- заключительное слово обучающегося. </w:t>
      </w:r>
    </w:p>
    <w:p w:rsidR="00B825DC" w:rsidRPr="009A0B69" w:rsidRDefault="00B825DC" w:rsidP="009A0B69">
      <w:pPr>
        <w:ind w:firstLine="567"/>
        <w:jc w:val="both"/>
        <w:rPr>
          <w:sz w:val="24"/>
          <w:szCs w:val="24"/>
        </w:rPr>
      </w:pPr>
      <w:r w:rsidRPr="009A0B69">
        <w:rPr>
          <w:sz w:val="24"/>
          <w:szCs w:val="24"/>
        </w:rPr>
        <w:t xml:space="preserve">В докладе обучающемуся необходимо осветить основные вопросы, характеризующие проблему исследования (актуальность, объект, предмет, цель, задачи исследования и т.д.), раскрыть суть полученных результатов, описать содержание предлагаемых решений, а также перспективы дальнейшей работы. Во время выступления рекомендуется использовать наглядные материалы, отражающие специфику исследования (таблицы, графики, схемы, методические разработки и пособия, учебные программы, аудио- и видеоматериалы и т.п.). </w:t>
      </w:r>
    </w:p>
    <w:p w:rsidR="00B825DC" w:rsidRPr="009A0B69" w:rsidRDefault="00B825DC" w:rsidP="009A0B69">
      <w:pPr>
        <w:ind w:firstLine="567"/>
        <w:jc w:val="both"/>
        <w:rPr>
          <w:sz w:val="24"/>
          <w:szCs w:val="24"/>
        </w:rPr>
      </w:pPr>
      <w:r w:rsidRPr="009A0B69">
        <w:rPr>
          <w:sz w:val="24"/>
          <w:szCs w:val="24"/>
        </w:rPr>
        <w:t xml:space="preserve">В ходе защиты ВКР студент должен показать знание теоретического материала и опыта практической деятельности в профессиональной области, умение вести научную дискуссию и отстаивать свою точку зрения. При защите коллективных работ каждый участник коллектива делает доклад, отражающий его личный вклад в подготовку и выполнение проекта. </w:t>
      </w:r>
    </w:p>
    <w:p w:rsidR="00B825DC" w:rsidRPr="009A0B69" w:rsidRDefault="00B825DC" w:rsidP="009A0B69">
      <w:pPr>
        <w:ind w:firstLine="567"/>
        <w:jc w:val="both"/>
        <w:rPr>
          <w:sz w:val="24"/>
          <w:szCs w:val="24"/>
        </w:rPr>
      </w:pPr>
      <w:r w:rsidRPr="009A0B69">
        <w:rPr>
          <w:sz w:val="24"/>
          <w:szCs w:val="24"/>
        </w:rPr>
        <w:t>Решение об итогах защиты принимаются простым большинством голосов на закрытом заседании ГЭК. После обсуждения результатов защиты ГЭК определяет оценку по каждой ВКР. При защите коллективных работ каждый участник проекта получает индивидуальную оценку. При равном количестве голосов мнение председателя является решающим. Результаты решения ГЭК протоколируются и объявляются выпускникам в день защиты.</w:t>
      </w:r>
    </w:p>
    <w:p w:rsidR="009F00D9" w:rsidRPr="009A0B69" w:rsidRDefault="00B825DC" w:rsidP="009A0B69">
      <w:pPr>
        <w:ind w:firstLine="567"/>
        <w:jc w:val="both"/>
        <w:rPr>
          <w:b/>
          <w:sz w:val="24"/>
          <w:szCs w:val="24"/>
        </w:rPr>
      </w:pPr>
      <w:r w:rsidRPr="009A0B69">
        <w:rPr>
          <w:sz w:val="24"/>
          <w:szCs w:val="24"/>
        </w:rPr>
        <w:t xml:space="preserve">Решением ГЭК результаты выпускной квалификационной работы могут быть рекомендованы к публикации или внедрению при условии, что исследуемая в ней проблема актуальна и оригинальна, а полученные в ней результаты имеют большое научное и практическое значение. </w:t>
      </w:r>
    </w:p>
    <w:sectPr w:rsidR="009F00D9" w:rsidRPr="009A0B69" w:rsidSect="009F00D9">
      <w:pgSz w:w="11910" w:h="16840"/>
      <w:pgMar w:top="1040" w:right="560" w:bottom="700" w:left="1240" w:header="0" w:footer="5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B87" w:rsidRDefault="00427B87" w:rsidP="009F00D9">
      <w:r>
        <w:separator/>
      </w:r>
    </w:p>
  </w:endnote>
  <w:endnote w:type="continuationSeparator" w:id="1">
    <w:p w:rsidR="00427B87" w:rsidRDefault="00427B87" w:rsidP="009F0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0D9" w:rsidRDefault="0074353F">
    <w:pPr>
      <w:pStyle w:val="a3"/>
      <w:spacing w:line="14" w:lineRule="auto"/>
      <w:rPr>
        <w:sz w:val="20"/>
      </w:rPr>
    </w:pPr>
    <w:r w:rsidRPr="0074353F">
      <w:pict>
        <v:shapetype id="_x0000_t202" coordsize="21600,21600" o:spt="202" path="m,l,21600r21600,l21600,xe">
          <v:stroke joinstyle="miter"/>
          <v:path gradientshapeok="t" o:connecttype="rect"/>
        </v:shapetype>
        <v:shape id="_x0000_s1025" type="#_x0000_t202" style="position:absolute;margin-left:310.5pt;margin-top:805pt;width:17.05pt;height:14.25pt;z-index:-251658752;mso-position-horizontal-relative:page;mso-position-vertical-relative:page" filled="f" stroked="f">
          <v:textbox inset="0,0,0,0">
            <w:txbxContent>
              <w:p w:rsidR="009F00D9" w:rsidRDefault="0074353F">
                <w:pPr>
                  <w:spacing w:before="11"/>
                  <w:ind w:left="60"/>
                </w:pPr>
                <w:r>
                  <w:fldChar w:fldCharType="begin"/>
                </w:r>
                <w:r w:rsidR="00BD47C6">
                  <w:instrText xml:space="preserve"> PAGE </w:instrText>
                </w:r>
                <w:r>
                  <w:fldChar w:fldCharType="separate"/>
                </w:r>
                <w:r w:rsidR="007A12E1">
                  <w:rPr>
                    <w:noProof/>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B87" w:rsidRDefault="00427B87" w:rsidP="009F00D9">
      <w:r>
        <w:separator/>
      </w:r>
    </w:p>
  </w:footnote>
  <w:footnote w:type="continuationSeparator" w:id="1">
    <w:p w:rsidR="00427B87" w:rsidRDefault="00427B87" w:rsidP="009F00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46B0"/>
    <w:multiLevelType w:val="hybridMultilevel"/>
    <w:tmpl w:val="2EB2EB14"/>
    <w:lvl w:ilvl="0" w:tplc="EC7C072E">
      <w:numFmt w:val="bullet"/>
      <w:lvlText w:val="-"/>
      <w:lvlJc w:val="left"/>
      <w:pPr>
        <w:ind w:left="889" w:hanging="788"/>
      </w:pPr>
      <w:rPr>
        <w:rFonts w:ascii="Times New Roman" w:eastAsia="Times New Roman" w:hAnsi="Times New Roman" w:cs="Times New Roman" w:hint="default"/>
        <w:i/>
        <w:iCs/>
        <w:w w:val="100"/>
        <w:sz w:val="28"/>
        <w:szCs w:val="28"/>
        <w:lang w:val="ru-RU" w:eastAsia="en-US" w:bidi="ar-SA"/>
      </w:rPr>
    </w:lvl>
    <w:lvl w:ilvl="1" w:tplc="CAC68AA4">
      <w:numFmt w:val="bullet"/>
      <w:lvlText w:val="•"/>
      <w:lvlJc w:val="left"/>
      <w:pPr>
        <w:ind w:left="1802" w:hanging="788"/>
      </w:pPr>
      <w:rPr>
        <w:rFonts w:hint="default"/>
        <w:lang w:val="ru-RU" w:eastAsia="en-US" w:bidi="ar-SA"/>
      </w:rPr>
    </w:lvl>
    <w:lvl w:ilvl="2" w:tplc="18FCF874">
      <w:numFmt w:val="bullet"/>
      <w:lvlText w:val="•"/>
      <w:lvlJc w:val="left"/>
      <w:pPr>
        <w:ind w:left="2725" w:hanging="788"/>
      </w:pPr>
      <w:rPr>
        <w:rFonts w:hint="default"/>
        <w:lang w:val="ru-RU" w:eastAsia="en-US" w:bidi="ar-SA"/>
      </w:rPr>
    </w:lvl>
    <w:lvl w:ilvl="3" w:tplc="FAE4C1D8">
      <w:numFmt w:val="bullet"/>
      <w:lvlText w:val="•"/>
      <w:lvlJc w:val="left"/>
      <w:pPr>
        <w:ind w:left="3647" w:hanging="788"/>
      </w:pPr>
      <w:rPr>
        <w:rFonts w:hint="default"/>
        <w:lang w:val="ru-RU" w:eastAsia="en-US" w:bidi="ar-SA"/>
      </w:rPr>
    </w:lvl>
    <w:lvl w:ilvl="4" w:tplc="127472E6">
      <w:numFmt w:val="bullet"/>
      <w:lvlText w:val="•"/>
      <w:lvlJc w:val="left"/>
      <w:pPr>
        <w:ind w:left="4570" w:hanging="788"/>
      </w:pPr>
      <w:rPr>
        <w:rFonts w:hint="default"/>
        <w:lang w:val="ru-RU" w:eastAsia="en-US" w:bidi="ar-SA"/>
      </w:rPr>
    </w:lvl>
    <w:lvl w:ilvl="5" w:tplc="3C841578">
      <w:numFmt w:val="bullet"/>
      <w:lvlText w:val="•"/>
      <w:lvlJc w:val="left"/>
      <w:pPr>
        <w:ind w:left="5493" w:hanging="788"/>
      </w:pPr>
      <w:rPr>
        <w:rFonts w:hint="default"/>
        <w:lang w:val="ru-RU" w:eastAsia="en-US" w:bidi="ar-SA"/>
      </w:rPr>
    </w:lvl>
    <w:lvl w:ilvl="6" w:tplc="DFC4048C">
      <w:numFmt w:val="bullet"/>
      <w:lvlText w:val="•"/>
      <w:lvlJc w:val="left"/>
      <w:pPr>
        <w:ind w:left="6415" w:hanging="788"/>
      </w:pPr>
      <w:rPr>
        <w:rFonts w:hint="default"/>
        <w:lang w:val="ru-RU" w:eastAsia="en-US" w:bidi="ar-SA"/>
      </w:rPr>
    </w:lvl>
    <w:lvl w:ilvl="7" w:tplc="E5383518">
      <w:numFmt w:val="bullet"/>
      <w:lvlText w:val="•"/>
      <w:lvlJc w:val="left"/>
      <w:pPr>
        <w:ind w:left="7338" w:hanging="788"/>
      </w:pPr>
      <w:rPr>
        <w:rFonts w:hint="default"/>
        <w:lang w:val="ru-RU" w:eastAsia="en-US" w:bidi="ar-SA"/>
      </w:rPr>
    </w:lvl>
    <w:lvl w:ilvl="8" w:tplc="56C2DAC6">
      <w:numFmt w:val="bullet"/>
      <w:lvlText w:val="•"/>
      <w:lvlJc w:val="left"/>
      <w:pPr>
        <w:ind w:left="8261" w:hanging="788"/>
      </w:pPr>
      <w:rPr>
        <w:rFonts w:hint="default"/>
        <w:lang w:val="ru-RU" w:eastAsia="en-US" w:bidi="ar-SA"/>
      </w:rPr>
    </w:lvl>
  </w:abstractNum>
  <w:abstractNum w:abstractNumId="1">
    <w:nsid w:val="18BC12EA"/>
    <w:multiLevelType w:val="hybridMultilevel"/>
    <w:tmpl w:val="A260D362"/>
    <w:lvl w:ilvl="0" w:tplc="D2408212">
      <w:start w:val="1"/>
      <w:numFmt w:val="decimal"/>
      <w:lvlText w:val="%1."/>
      <w:lvlJc w:val="left"/>
      <w:pPr>
        <w:ind w:left="462" w:hanging="243"/>
        <w:jc w:val="left"/>
      </w:pPr>
      <w:rPr>
        <w:rFonts w:ascii="Times New Roman" w:eastAsia="Times New Roman" w:hAnsi="Times New Roman" w:cs="Times New Roman" w:hint="default"/>
        <w:w w:val="100"/>
        <w:sz w:val="24"/>
        <w:szCs w:val="24"/>
        <w:lang w:val="ru-RU" w:eastAsia="en-US" w:bidi="ar-SA"/>
      </w:rPr>
    </w:lvl>
    <w:lvl w:ilvl="1" w:tplc="54A4AEE0">
      <w:start w:val="1"/>
      <w:numFmt w:val="decimal"/>
      <w:lvlText w:val="%2."/>
      <w:lvlJc w:val="left"/>
      <w:pPr>
        <w:ind w:left="1455" w:hanging="286"/>
        <w:jc w:val="left"/>
      </w:pPr>
      <w:rPr>
        <w:rFonts w:ascii="Times New Roman" w:eastAsia="Times New Roman" w:hAnsi="Times New Roman" w:cs="Times New Roman" w:hint="default"/>
        <w:w w:val="100"/>
        <w:sz w:val="24"/>
        <w:szCs w:val="24"/>
        <w:lang w:val="ru-RU" w:eastAsia="en-US" w:bidi="ar-SA"/>
      </w:rPr>
    </w:lvl>
    <w:lvl w:ilvl="2" w:tplc="4E846B9C">
      <w:numFmt w:val="bullet"/>
      <w:lvlText w:val="•"/>
      <w:lvlJc w:val="left"/>
      <w:pPr>
        <w:ind w:left="2420" w:hanging="286"/>
      </w:pPr>
      <w:rPr>
        <w:rFonts w:hint="default"/>
        <w:lang w:val="ru-RU" w:eastAsia="en-US" w:bidi="ar-SA"/>
      </w:rPr>
    </w:lvl>
    <w:lvl w:ilvl="3" w:tplc="C8E46838">
      <w:numFmt w:val="bullet"/>
      <w:lvlText w:val="•"/>
      <w:lvlJc w:val="left"/>
      <w:pPr>
        <w:ind w:left="3381" w:hanging="286"/>
      </w:pPr>
      <w:rPr>
        <w:rFonts w:hint="default"/>
        <w:lang w:val="ru-RU" w:eastAsia="en-US" w:bidi="ar-SA"/>
      </w:rPr>
    </w:lvl>
    <w:lvl w:ilvl="4" w:tplc="B73857E0">
      <w:numFmt w:val="bullet"/>
      <w:lvlText w:val="•"/>
      <w:lvlJc w:val="left"/>
      <w:pPr>
        <w:ind w:left="4342" w:hanging="286"/>
      </w:pPr>
      <w:rPr>
        <w:rFonts w:hint="default"/>
        <w:lang w:val="ru-RU" w:eastAsia="en-US" w:bidi="ar-SA"/>
      </w:rPr>
    </w:lvl>
    <w:lvl w:ilvl="5" w:tplc="8FFC525E">
      <w:numFmt w:val="bullet"/>
      <w:lvlText w:val="•"/>
      <w:lvlJc w:val="left"/>
      <w:pPr>
        <w:ind w:left="5302" w:hanging="286"/>
      </w:pPr>
      <w:rPr>
        <w:rFonts w:hint="default"/>
        <w:lang w:val="ru-RU" w:eastAsia="en-US" w:bidi="ar-SA"/>
      </w:rPr>
    </w:lvl>
    <w:lvl w:ilvl="6" w:tplc="3514C99E">
      <w:numFmt w:val="bullet"/>
      <w:lvlText w:val="•"/>
      <w:lvlJc w:val="left"/>
      <w:pPr>
        <w:ind w:left="6263" w:hanging="286"/>
      </w:pPr>
      <w:rPr>
        <w:rFonts w:hint="default"/>
        <w:lang w:val="ru-RU" w:eastAsia="en-US" w:bidi="ar-SA"/>
      </w:rPr>
    </w:lvl>
    <w:lvl w:ilvl="7" w:tplc="6BE0E5DE">
      <w:numFmt w:val="bullet"/>
      <w:lvlText w:val="•"/>
      <w:lvlJc w:val="left"/>
      <w:pPr>
        <w:ind w:left="7224" w:hanging="286"/>
      </w:pPr>
      <w:rPr>
        <w:rFonts w:hint="default"/>
        <w:lang w:val="ru-RU" w:eastAsia="en-US" w:bidi="ar-SA"/>
      </w:rPr>
    </w:lvl>
    <w:lvl w:ilvl="8" w:tplc="13481BA4">
      <w:numFmt w:val="bullet"/>
      <w:lvlText w:val="•"/>
      <w:lvlJc w:val="left"/>
      <w:pPr>
        <w:ind w:left="8184" w:hanging="286"/>
      </w:pPr>
      <w:rPr>
        <w:rFonts w:hint="default"/>
        <w:lang w:val="ru-RU" w:eastAsia="en-US" w:bidi="ar-SA"/>
      </w:rPr>
    </w:lvl>
  </w:abstractNum>
  <w:abstractNum w:abstractNumId="2">
    <w:nsid w:val="18C03402"/>
    <w:multiLevelType w:val="hybridMultilevel"/>
    <w:tmpl w:val="E4D8EA5A"/>
    <w:lvl w:ilvl="0" w:tplc="FB7ED9B0">
      <w:numFmt w:val="bullet"/>
      <w:lvlText w:val=""/>
      <w:lvlJc w:val="left"/>
      <w:pPr>
        <w:ind w:left="462" w:hanging="360"/>
      </w:pPr>
      <w:rPr>
        <w:rFonts w:ascii="Symbol" w:eastAsia="Symbol" w:hAnsi="Symbol" w:cs="Symbol" w:hint="default"/>
        <w:w w:val="100"/>
        <w:sz w:val="24"/>
        <w:szCs w:val="24"/>
        <w:lang w:val="ru-RU" w:eastAsia="en-US" w:bidi="ar-SA"/>
      </w:rPr>
    </w:lvl>
    <w:lvl w:ilvl="1" w:tplc="F3800302">
      <w:numFmt w:val="bullet"/>
      <w:lvlText w:val="•"/>
      <w:lvlJc w:val="left"/>
      <w:pPr>
        <w:ind w:left="1424" w:hanging="360"/>
      </w:pPr>
      <w:rPr>
        <w:rFonts w:hint="default"/>
        <w:lang w:val="ru-RU" w:eastAsia="en-US" w:bidi="ar-SA"/>
      </w:rPr>
    </w:lvl>
    <w:lvl w:ilvl="2" w:tplc="CE80AD1A">
      <w:numFmt w:val="bullet"/>
      <w:lvlText w:val="•"/>
      <w:lvlJc w:val="left"/>
      <w:pPr>
        <w:ind w:left="2389" w:hanging="360"/>
      </w:pPr>
      <w:rPr>
        <w:rFonts w:hint="default"/>
        <w:lang w:val="ru-RU" w:eastAsia="en-US" w:bidi="ar-SA"/>
      </w:rPr>
    </w:lvl>
    <w:lvl w:ilvl="3" w:tplc="5E2891D4">
      <w:numFmt w:val="bullet"/>
      <w:lvlText w:val="•"/>
      <w:lvlJc w:val="left"/>
      <w:pPr>
        <w:ind w:left="3353" w:hanging="360"/>
      </w:pPr>
      <w:rPr>
        <w:rFonts w:hint="default"/>
        <w:lang w:val="ru-RU" w:eastAsia="en-US" w:bidi="ar-SA"/>
      </w:rPr>
    </w:lvl>
    <w:lvl w:ilvl="4" w:tplc="F42CE4C4">
      <w:numFmt w:val="bullet"/>
      <w:lvlText w:val="•"/>
      <w:lvlJc w:val="left"/>
      <w:pPr>
        <w:ind w:left="4318" w:hanging="360"/>
      </w:pPr>
      <w:rPr>
        <w:rFonts w:hint="default"/>
        <w:lang w:val="ru-RU" w:eastAsia="en-US" w:bidi="ar-SA"/>
      </w:rPr>
    </w:lvl>
    <w:lvl w:ilvl="5" w:tplc="F6BC10AC">
      <w:numFmt w:val="bullet"/>
      <w:lvlText w:val="•"/>
      <w:lvlJc w:val="left"/>
      <w:pPr>
        <w:ind w:left="5283" w:hanging="360"/>
      </w:pPr>
      <w:rPr>
        <w:rFonts w:hint="default"/>
        <w:lang w:val="ru-RU" w:eastAsia="en-US" w:bidi="ar-SA"/>
      </w:rPr>
    </w:lvl>
    <w:lvl w:ilvl="6" w:tplc="D556DF2C">
      <w:numFmt w:val="bullet"/>
      <w:lvlText w:val="•"/>
      <w:lvlJc w:val="left"/>
      <w:pPr>
        <w:ind w:left="6247" w:hanging="360"/>
      </w:pPr>
      <w:rPr>
        <w:rFonts w:hint="default"/>
        <w:lang w:val="ru-RU" w:eastAsia="en-US" w:bidi="ar-SA"/>
      </w:rPr>
    </w:lvl>
    <w:lvl w:ilvl="7" w:tplc="2F7031FE">
      <w:numFmt w:val="bullet"/>
      <w:lvlText w:val="•"/>
      <w:lvlJc w:val="left"/>
      <w:pPr>
        <w:ind w:left="7212" w:hanging="360"/>
      </w:pPr>
      <w:rPr>
        <w:rFonts w:hint="default"/>
        <w:lang w:val="ru-RU" w:eastAsia="en-US" w:bidi="ar-SA"/>
      </w:rPr>
    </w:lvl>
    <w:lvl w:ilvl="8" w:tplc="503A3F60">
      <w:numFmt w:val="bullet"/>
      <w:lvlText w:val="•"/>
      <w:lvlJc w:val="left"/>
      <w:pPr>
        <w:ind w:left="8177" w:hanging="360"/>
      </w:pPr>
      <w:rPr>
        <w:rFonts w:hint="default"/>
        <w:lang w:val="ru-RU" w:eastAsia="en-US" w:bidi="ar-SA"/>
      </w:rPr>
    </w:lvl>
  </w:abstractNum>
  <w:abstractNum w:abstractNumId="3">
    <w:nsid w:val="26083BE0"/>
    <w:multiLevelType w:val="hybridMultilevel"/>
    <w:tmpl w:val="11F665F4"/>
    <w:lvl w:ilvl="0" w:tplc="D1B833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D6683"/>
    <w:multiLevelType w:val="hybridMultilevel"/>
    <w:tmpl w:val="DE8E7AE2"/>
    <w:lvl w:ilvl="0" w:tplc="99500BA6">
      <w:numFmt w:val="bullet"/>
      <w:lvlText w:val=""/>
      <w:lvlJc w:val="left"/>
      <w:pPr>
        <w:ind w:left="462" w:hanging="168"/>
      </w:pPr>
      <w:rPr>
        <w:rFonts w:ascii="Symbol" w:eastAsia="Symbol" w:hAnsi="Symbol" w:cs="Symbol" w:hint="default"/>
        <w:w w:val="100"/>
        <w:sz w:val="24"/>
        <w:szCs w:val="24"/>
        <w:lang w:val="ru-RU" w:eastAsia="en-US" w:bidi="ar-SA"/>
      </w:rPr>
    </w:lvl>
    <w:lvl w:ilvl="1" w:tplc="32D0E616">
      <w:numFmt w:val="bullet"/>
      <w:lvlText w:val="•"/>
      <w:lvlJc w:val="left"/>
      <w:pPr>
        <w:ind w:left="1424" w:hanging="168"/>
      </w:pPr>
      <w:rPr>
        <w:rFonts w:hint="default"/>
        <w:lang w:val="ru-RU" w:eastAsia="en-US" w:bidi="ar-SA"/>
      </w:rPr>
    </w:lvl>
    <w:lvl w:ilvl="2" w:tplc="7DFA43A8">
      <w:numFmt w:val="bullet"/>
      <w:lvlText w:val="•"/>
      <w:lvlJc w:val="left"/>
      <w:pPr>
        <w:ind w:left="2389" w:hanging="168"/>
      </w:pPr>
      <w:rPr>
        <w:rFonts w:hint="default"/>
        <w:lang w:val="ru-RU" w:eastAsia="en-US" w:bidi="ar-SA"/>
      </w:rPr>
    </w:lvl>
    <w:lvl w:ilvl="3" w:tplc="F09C1FD2">
      <w:numFmt w:val="bullet"/>
      <w:lvlText w:val="•"/>
      <w:lvlJc w:val="left"/>
      <w:pPr>
        <w:ind w:left="3353" w:hanging="168"/>
      </w:pPr>
      <w:rPr>
        <w:rFonts w:hint="default"/>
        <w:lang w:val="ru-RU" w:eastAsia="en-US" w:bidi="ar-SA"/>
      </w:rPr>
    </w:lvl>
    <w:lvl w:ilvl="4" w:tplc="20E8A5DC">
      <w:numFmt w:val="bullet"/>
      <w:lvlText w:val="•"/>
      <w:lvlJc w:val="left"/>
      <w:pPr>
        <w:ind w:left="4318" w:hanging="168"/>
      </w:pPr>
      <w:rPr>
        <w:rFonts w:hint="default"/>
        <w:lang w:val="ru-RU" w:eastAsia="en-US" w:bidi="ar-SA"/>
      </w:rPr>
    </w:lvl>
    <w:lvl w:ilvl="5" w:tplc="60507582">
      <w:numFmt w:val="bullet"/>
      <w:lvlText w:val="•"/>
      <w:lvlJc w:val="left"/>
      <w:pPr>
        <w:ind w:left="5283" w:hanging="168"/>
      </w:pPr>
      <w:rPr>
        <w:rFonts w:hint="default"/>
        <w:lang w:val="ru-RU" w:eastAsia="en-US" w:bidi="ar-SA"/>
      </w:rPr>
    </w:lvl>
    <w:lvl w:ilvl="6" w:tplc="7FA0C026">
      <w:numFmt w:val="bullet"/>
      <w:lvlText w:val="•"/>
      <w:lvlJc w:val="left"/>
      <w:pPr>
        <w:ind w:left="6247" w:hanging="168"/>
      </w:pPr>
      <w:rPr>
        <w:rFonts w:hint="default"/>
        <w:lang w:val="ru-RU" w:eastAsia="en-US" w:bidi="ar-SA"/>
      </w:rPr>
    </w:lvl>
    <w:lvl w:ilvl="7" w:tplc="27A0AADA">
      <w:numFmt w:val="bullet"/>
      <w:lvlText w:val="•"/>
      <w:lvlJc w:val="left"/>
      <w:pPr>
        <w:ind w:left="7212" w:hanging="168"/>
      </w:pPr>
      <w:rPr>
        <w:rFonts w:hint="default"/>
        <w:lang w:val="ru-RU" w:eastAsia="en-US" w:bidi="ar-SA"/>
      </w:rPr>
    </w:lvl>
    <w:lvl w:ilvl="8" w:tplc="16620E40">
      <w:numFmt w:val="bullet"/>
      <w:lvlText w:val="•"/>
      <w:lvlJc w:val="left"/>
      <w:pPr>
        <w:ind w:left="8177" w:hanging="168"/>
      </w:pPr>
      <w:rPr>
        <w:rFonts w:hint="default"/>
        <w:lang w:val="ru-RU" w:eastAsia="en-US" w:bidi="ar-SA"/>
      </w:rPr>
    </w:lvl>
  </w:abstractNum>
  <w:abstractNum w:abstractNumId="5">
    <w:nsid w:val="67A569CC"/>
    <w:multiLevelType w:val="hybridMultilevel"/>
    <w:tmpl w:val="0B588714"/>
    <w:lvl w:ilvl="0" w:tplc="B52AA08C">
      <w:numFmt w:val="bullet"/>
      <w:lvlText w:val="-"/>
      <w:lvlJc w:val="left"/>
      <w:pPr>
        <w:ind w:left="1170" w:hanging="140"/>
      </w:pPr>
      <w:rPr>
        <w:rFonts w:hint="default"/>
        <w:w w:val="99"/>
        <w:lang w:val="ru-RU" w:eastAsia="en-US" w:bidi="ar-SA"/>
      </w:rPr>
    </w:lvl>
    <w:lvl w:ilvl="1" w:tplc="9CD41E88">
      <w:numFmt w:val="bullet"/>
      <w:lvlText w:val="•"/>
      <w:lvlJc w:val="left"/>
      <w:pPr>
        <w:ind w:left="2072" w:hanging="140"/>
      </w:pPr>
      <w:rPr>
        <w:rFonts w:hint="default"/>
        <w:lang w:val="ru-RU" w:eastAsia="en-US" w:bidi="ar-SA"/>
      </w:rPr>
    </w:lvl>
    <w:lvl w:ilvl="2" w:tplc="B036BB0C">
      <w:numFmt w:val="bullet"/>
      <w:lvlText w:val="•"/>
      <w:lvlJc w:val="left"/>
      <w:pPr>
        <w:ind w:left="2965" w:hanging="140"/>
      </w:pPr>
      <w:rPr>
        <w:rFonts w:hint="default"/>
        <w:lang w:val="ru-RU" w:eastAsia="en-US" w:bidi="ar-SA"/>
      </w:rPr>
    </w:lvl>
    <w:lvl w:ilvl="3" w:tplc="748EEE2A">
      <w:numFmt w:val="bullet"/>
      <w:lvlText w:val="•"/>
      <w:lvlJc w:val="left"/>
      <w:pPr>
        <w:ind w:left="3857" w:hanging="140"/>
      </w:pPr>
      <w:rPr>
        <w:rFonts w:hint="default"/>
        <w:lang w:val="ru-RU" w:eastAsia="en-US" w:bidi="ar-SA"/>
      </w:rPr>
    </w:lvl>
    <w:lvl w:ilvl="4" w:tplc="492446EA">
      <w:numFmt w:val="bullet"/>
      <w:lvlText w:val="•"/>
      <w:lvlJc w:val="left"/>
      <w:pPr>
        <w:ind w:left="4750" w:hanging="140"/>
      </w:pPr>
      <w:rPr>
        <w:rFonts w:hint="default"/>
        <w:lang w:val="ru-RU" w:eastAsia="en-US" w:bidi="ar-SA"/>
      </w:rPr>
    </w:lvl>
    <w:lvl w:ilvl="5" w:tplc="0D302BCA">
      <w:numFmt w:val="bullet"/>
      <w:lvlText w:val="•"/>
      <w:lvlJc w:val="left"/>
      <w:pPr>
        <w:ind w:left="5643" w:hanging="140"/>
      </w:pPr>
      <w:rPr>
        <w:rFonts w:hint="default"/>
        <w:lang w:val="ru-RU" w:eastAsia="en-US" w:bidi="ar-SA"/>
      </w:rPr>
    </w:lvl>
    <w:lvl w:ilvl="6" w:tplc="6FE89AB4">
      <w:numFmt w:val="bullet"/>
      <w:lvlText w:val="•"/>
      <w:lvlJc w:val="left"/>
      <w:pPr>
        <w:ind w:left="6535" w:hanging="140"/>
      </w:pPr>
      <w:rPr>
        <w:rFonts w:hint="default"/>
        <w:lang w:val="ru-RU" w:eastAsia="en-US" w:bidi="ar-SA"/>
      </w:rPr>
    </w:lvl>
    <w:lvl w:ilvl="7" w:tplc="7EC0023E">
      <w:numFmt w:val="bullet"/>
      <w:lvlText w:val="•"/>
      <w:lvlJc w:val="left"/>
      <w:pPr>
        <w:ind w:left="7428" w:hanging="140"/>
      </w:pPr>
      <w:rPr>
        <w:rFonts w:hint="default"/>
        <w:lang w:val="ru-RU" w:eastAsia="en-US" w:bidi="ar-SA"/>
      </w:rPr>
    </w:lvl>
    <w:lvl w:ilvl="8" w:tplc="41027198">
      <w:numFmt w:val="bullet"/>
      <w:lvlText w:val="•"/>
      <w:lvlJc w:val="left"/>
      <w:pPr>
        <w:ind w:left="8321" w:hanging="140"/>
      </w:pPr>
      <w:rPr>
        <w:rFonts w:hint="default"/>
        <w:lang w:val="ru-RU" w:eastAsia="en-US" w:bidi="ar-SA"/>
      </w:rPr>
    </w:lvl>
  </w:abstractNum>
  <w:abstractNum w:abstractNumId="6">
    <w:nsid w:val="67D22678"/>
    <w:multiLevelType w:val="hybridMultilevel"/>
    <w:tmpl w:val="82600314"/>
    <w:lvl w:ilvl="0" w:tplc="57D29E18">
      <w:start w:val="1"/>
      <w:numFmt w:val="decimal"/>
      <w:lvlText w:val="%1."/>
      <w:lvlJc w:val="left"/>
      <w:pPr>
        <w:ind w:left="4547" w:hanging="360"/>
      </w:pPr>
      <w:rPr>
        <w:rFonts w:hint="default"/>
      </w:rPr>
    </w:lvl>
    <w:lvl w:ilvl="1" w:tplc="04190019" w:tentative="1">
      <w:start w:val="1"/>
      <w:numFmt w:val="lowerLetter"/>
      <w:lvlText w:val="%2."/>
      <w:lvlJc w:val="left"/>
      <w:pPr>
        <w:ind w:left="5267" w:hanging="360"/>
      </w:pPr>
    </w:lvl>
    <w:lvl w:ilvl="2" w:tplc="0419001B" w:tentative="1">
      <w:start w:val="1"/>
      <w:numFmt w:val="lowerRoman"/>
      <w:lvlText w:val="%3."/>
      <w:lvlJc w:val="right"/>
      <w:pPr>
        <w:ind w:left="5987" w:hanging="180"/>
      </w:pPr>
    </w:lvl>
    <w:lvl w:ilvl="3" w:tplc="0419000F" w:tentative="1">
      <w:start w:val="1"/>
      <w:numFmt w:val="decimal"/>
      <w:lvlText w:val="%4."/>
      <w:lvlJc w:val="left"/>
      <w:pPr>
        <w:ind w:left="6707" w:hanging="360"/>
      </w:pPr>
    </w:lvl>
    <w:lvl w:ilvl="4" w:tplc="04190019" w:tentative="1">
      <w:start w:val="1"/>
      <w:numFmt w:val="lowerLetter"/>
      <w:lvlText w:val="%5."/>
      <w:lvlJc w:val="left"/>
      <w:pPr>
        <w:ind w:left="7427" w:hanging="360"/>
      </w:pPr>
    </w:lvl>
    <w:lvl w:ilvl="5" w:tplc="0419001B" w:tentative="1">
      <w:start w:val="1"/>
      <w:numFmt w:val="lowerRoman"/>
      <w:lvlText w:val="%6."/>
      <w:lvlJc w:val="right"/>
      <w:pPr>
        <w:ind w:left="8147" w:hanging="180"/>
      </w:pPr>
    </w:lvl>
    <w:lvl w:ilvl="6" w:tplc="0419000F" w:tentative="1">
      <w:start w:val="1"/>
      <w:numFmt w:val="decimal"/>
      <w:lvlText w:val="%7."/>
      <w:lvlJc w:val="left"/>
      <w:pPr>
        <w:ind w:left="8867" w:hanging="360"/>
      </w:pPr>
    </w:lvl>
    <w:lvl w:ilvl="7" w:tplc="04190019" w:tentative="1">
      <w:start w:val="1"/>
      <w:numFmt w:val="lowerLetter"/>
      <w:lvlText w:val="%8."/>
      <w:lvlJc w:val="left"/>
      <w:pPr>
        <w:ind w:left="9587" w:hanging="360"/>
      </w:pPr>
    </w:lvl>
    <w:lvl w:ilvl="8" w:tplc="0419001B" w:tentative="1">
      <w:start w:val="1"/>
      <w:numFmt w:val="lowerRoman"/>
      <w:lvlText w:val="%9."/>
      <w:lvlJc w:val="right"/>
      <w:pPr>
        <w:ind w:left="10307" w:hanging="180"/>
      </w:pPr>
    </w:lvl>
  </w:abstractNum>
  <w:abstractNum w:abstractNumId="7">
    <w:nsid w:val="6AD36973"/>
    <w:multiLevelType w:val="hybridMultilevel"/>
    <w:tmpl w:val="587C00D0"/>
    <w:lvl w:ilvl="0" w:tplc="740E9CD8">
      <w:start w:val="1"/>
      <w:numFmt w:val="decimal"/>
      <w:lvlText w:val="%1."/>
      <w:lvlJc w:val="left"/>
      <w:pPr>
        <w:ind w:left="462" w:hanging="372"/>
        <w:jc w:val="left"/>
      </w:pPr>
      <w:rPr>
        <w:rFonts w:ascii="Times New Roman" w:eastAsia="Times New Roman" w:hAnsi="Times New Roman" w:cs="Times New Roman" w:hint="default"/>
        <w:spacing w:val="-23"/>
        <w:w w:val="100"/>
        <w:sz w:val="28"/>
        <w:szCs w:val="28"/>
        <w:lang w:val="ru-RU" w:eastAsia="en-US" w:bidi="ar-SA"/>
      </w:rPr>
    </w:lvl>
    <w:lvl w:ilvl="1" w:tplc="AE7A2C72">
      <w:numFmt w:val="bullet"/>
      <w:lvlText w:val="•"/>
      <w:lvlJc w:val="left"/>
      <w:pPr>
        <w:ind w:left="1424" w:hanging="372"/>
      </w:pPr>
      <w:rPr>
        <w:rFonts w:hint="default"/>
        <w:lang w:val="ru-RU" w:eastAsia="en-US" w:bidi="ar-SA"/>
      </w:rPr>
    </w:lvl>
    <w:lvl w:ilvl="2" w:tplc="9CB8DCE4">
      <w:numFmt w:val="bullet"/>
      <w:lvlText w:val="•"/>
      <w:lvlJc w:val="left"/>
      <w:pPr>
        <w:ind w:left="2389" w:hanging="372"/>
      </w:pPr>
      <w:rPr>
        <w:rFonts w:hint="default"/>
        <w:lang w:val="ru-RU" w:eastAsia="en-US" w:bidi="ar-SA"/>
      </w:rPr>
    </w:lvl>
    <w:lvl w:ilvl="3" w:tplc="D884C13C">
      <w:numFmt w:val="bullet"/>
      <w:lvlText w:val="•"/>
      <w:lvlJc w:val="left"/>
      <w:pPr>
        <w:ind w:left="3353" w:hanging="372"/>
      </w:pPr>
      <w:rPr>
        <w:rFonts w:hint="default"/>
        <w:lang w:val="ru-RU" w:eastAsia="en-US" w:bidi="ar-SA"/>
      </w:rPr>
    </w:lvl>
    <w:lvl w:ilvl="4" w:tplc="C8D895B4">
      <w:numFmt w:val="bullet"/>
      <w:lvlText w:val="•"/>
      <w:lvlJc w:val="left"/>
      <w:pPr>
        <w:ind w:left="4318" w:hanging="372"/>
      </w:pPr>
      <w:rPr>
        <w:rFonts w:hint="default"/>
        <w:lang w:val="ru-RU" w:eastAsia="en-US" w:bidi="ar-SA"/>
      </w:rPr>
    </w:lvl>
    <w:lvl w:ilvl="5" w:tplc="BC04638C">
      <w:numFmt w:val="bullet"/>
      <w:lvlText w:val="•"/>
      <w:lvlJc w:val="left"/>
      <w:pPr>
        <w:ind w:left="5283" w:hanging="372"/>
      </w:pPr>
      <w:rPr>
        <w:rFonts w:hint="default"/>
        <w:lang w:val="ru-RU" w:eastAsia="en-US" w:bidi="ar-SA"/>
      </w:rPr>
    </w:lvl>
    <w:lvl w:ilvl="6" w:tplc="6AB039CA">
      <w:numFmt w:val="bullet"/>
      <w:lvlText w:val="•"/>
      <w:lvlJc w:val="left"/>
      <w:pPr>
        <w:ind w:left="6247" w:hanging="372"/>
      </w:pPr>
      <w:rPr>
        <w:rFonts w:hint="default"/>
        <w:lang w:val="ru-RU" w:eastAsia="en-US" w:bidi="ar-SA"/>
      </w:rPr>
    </w:lvl>
    <w:lvl w:ilvl="7" w:tplc="60A0782E">
      <w:numFmt w:val="bullet"/>
      <w:lvlText w:val="•"/>
      <w:lvlJc w:val="left"/>
      <w:pPr>
        <w:ind w:left="7212" w:hanging="372"/>
      </w:pPr>
      <w:rPr>
        <w:rFonts w:hint="default"/>
        <w:lang w:val="ru-RU" w:eastAsia="en-US" w:bidi="ar-SA"/>
      </w:rPr>
    </w:lvl>
    <w:lvl w:ilvl="8" w:tplc="FB02399E">
      <w:numFmt w:val="bullet"/>
      <w:lvlText w:val="•"/>
      <w:lvlJc w:val="left"/>
      <w:pPr>
        <w:ind w:left="8177" w:hanging="372"/>
      </w:pPr>
      <w:rPr>
        <w:rFonts w:hint="default"/>
        <w:lang w:val="ru-RU" w:eastAsia="en-US" w:bidi="ar-SA"/>
      </w:r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9F00D9"/>
    <w:rsid w:val="001B0637"/>
    <w:rsid w:val="002A5931"/>
    <w:rsid w:val="002E5C20"/>
    <w:rsid w:val="00427B87"/>
    <w:rsid w:val="0074353F"/>
    <w:rsid w:val="007A12E1"/>
    <w:rsid w:val="009A0B69"/>
    <w:rsid w:val="009F00D9"/>
    <w:rsid w:val="009F3C48"/>
    <w:rsid w:val="00AB1F1B"/>
    <w:rsid w:val="00B825DC"/>
    <w:rsid w:val="00B9142C"/>
    <w:rsid w:val="00BD47C6"/>
    <w:rsid w:val="00FD0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F00D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F00D9"/>
    <w:tblPr>
      <w:tblInd w:w="0" w:type="dxa"/>
      <w:tblCellMar>
        <w:top w:w="0" w:type="dxa"/>
        <w:left w:w="0" w:type="dxa"/>
        <w:bottom w:w="0" w:type="dxa"/>
        <w:right w:w="0" w:type="dxa"/>
      </w:tblCellMar>
    </w:tblPr>
  </w:style>
  <w:style w:type="paragraph" w:styleId="a3">
    <w:name w:val="Body Text"/>
    <w:basedOn w:val="a"/>
    <w:uiPriority w:val="1"/>
    <w:qFormat/>
    <w:rsid w:val="009F00D9"/>
    <w:rPr>
      <w:sz w:val="24"/>
      <w:szCs w:val="24"/>
    </w:rPr>
  </w:style>
  <w:style w:type="paragraph" w:customStyle="1" w:styleId="Heading1">
    <w:name w:val="Heading 1"/>
    <w:basedOn w:val="a"/>
    <w:uiPriority w:val="1"/>
    <w:qFormat/>
    <w:rsid w:val="009F00D9"/>
    <w:pPr>
      <w:outlineLvl w:val="1"/>
    </w:pPr>
    <w:rPr>
      <w:b/>
      <w:bCs/>
      <w:sz w:val="24"/>
      <w:szCs w:val="24"/>
    </w:rPr>
  </w:style>
  <w:style w:type="paragraph" w:customStyle="1" w:styleId="Heading2">
    <w:name w:val="Heading 2"/>
    <w:basedOn w:val="a"/>
    <w:uiPriority w:val="1"/>
    <w:qFormat/>
    <w:rsid w:val="009F00D9"/>
    <w:pPr>
      <w:spacing w:line="274" w:lineRule="exact"/>
      <w:ind w:left="558"/>
      <w:jc w:val="center"/>
      <w:outlineLvl w:val="2"/>
    </w:pPr>
    <w:rPr>
      <w:b/>
      <w:bCs/>
      <w:i/>
      <w:iCs/>
      <w:sz w:val="24"/>
      <w:szCs w:val="24"/>
    </w:rPr>
  </w:style>
  <w:style w:type="paragraph" w:styleId="a4">
    <w:name w:val="List Paragraph"/>
    <w:basedOn w:val="a"/>
    <w:link w:val="a5"/>
    <w:uiPriority w:val="34"/>
    <w:qFormat/>
    <w:rsid w:val="009F00D9"/>
    <w:pPr>
      <w:ind w:left="462" w:hanging="140"/>
    </w:pPr>
  </w:style>
  <w:style w:type="paragraph" w:customStyle="1" w:styleId="TableParagraph">
    <w:name w:val="Table Paragraph"/>
    <w:basedOn w:val="a"/>
    <w:uiPriority w:val="1"/>
    <w:qFormat/>
    <w:rsid w:val="009F00D9"/>
  </w:style>
  <w:style w:type="character" w:styleId="a6">
    <w:name w:val="Hyperlink"/>
    <w:unhideWhenUsed/>
    <w:rsid w:val="00B825DC"/>
    <w:rPr>
      <w:color w:val="0000FF"/>
      <w:u w:val="single"/>
    </w:rPr>
  </w:style>
  <w:style w:type="character" w:customStyle="1" w:styleId="FontStyle54">
    <w:name w:val="Font Style54"/>
    <w:rsid w:val="00B825DC"/>
    <w:rPr>
      <w:rFonts w:ascii="Arial" w:hAnsi="Arial" w:cs="Arial"/>
      <w:sz w:val="16"/>
      <w:szCs w:val="16"/>
    </w:rPr>
  </w:style>
  <w:style w:type="character" w:customStyle="1" w:styleId="FontStyle55">
    <w:name w:val="Font Style55"/>
    <w:rsid w:val="00B825DC"/>
    <w:rPr>
      <w:rFonts w:ascii="Arial" w:hAnsi="Arial" w:cs="Arial"/>
      <w:b/>
      <w:bCs/>
      <w:sz w:val="16"/>
      <w:szCs w:val="16"/>
    </w:rPr>
  </w:style>
  <w:style w:type="character" w:customStyle="1" w:styleId="a5">
    <w:name w:val="Абзац списка Знак"/>
    <w:link w:val="a4"/>
    <w:uiPriority w:val="34"/>
    <w:rsid w:val="00B825DC"/>
    <w:rPr>
      <w:rFonts w:ascii="Times New Roman" w:eastAsia="Times New Roman" w:hAnsi="Times New Roman" w:cs="Times New Roman"/>
      <w:lang w:val="ru-RU"/>
    </w:rPr>
  </w:style>
  <w:style w:type="paragraph" w:styleId="2">
    <w:name w:val="Body Text 2"/>
    <w:basedOn w:val="a"/>
    <w:link w:val="20"/>
    <w:unhideWhenUsed/>
    <w:rsid w:val="00B825DC"/>
    <w:pPr>
      <w:widowControl/>
      <w:autoSpaceDE/>
      <w:autoSpaceDN/>
      <w:spacing w:after="120" w:line="480" w:lineRule="auto"/>
    </w:pPr>
    <w:rPr>
      <w:sz w:val="24"/>
      <w:szCs w:val="24"/>
      <w:lang w:eastAsia="ru-RU"/>
    </w:rPr>
  </w:style>
  <w:style w:type="character" w:customStyle="1" w:styleId="20">
    <w:name w:val="Основной текст 2 Знак"/>
    <w:basedOn w:val="a0"/>
    <w:link w:val="2"/>
    <w:rsid w:val="00B825DC"/>
    <w:rPr>
      <w:rFonts w:ascii="Times New Roman" w:eastAsia="Times New Roman" w:hAnsi="Times New Roman" w:cs="Times New Roman"/>
      <w:sz w:val="24"/>
      <w:szCs w:val="24"/>
      <w:lang w:val="ru-RU" w:eastAsia="ru-RU"/>
    </w:rPr>
  </w:style>
  <w:style w:type="character" w:styleId="a7">
    <w:name w:val="Strong"/>
    <w:qFormat/>
    <w:rsid w:val="00B825D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3173</Words>
  <Characters>18087</Characters>
  <Application>Microsoft Office Word</Application>
  <DocSecurity>0</DocSecurity>
  <Lines>150</Lines>
  <Paragraphs>42</Paragraphs>
  <ScaleCrop>false</ScaleCrop>
  <Company/>
  <LinksUpToDate>false</LinksUpToDate>
  <CharactersWithSpaces>21218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2021-03-12T08:59:00Z</dcterms:created>
  <dcterms:modified xsi:type="dcterms:W3CDTF">2023-09-13T14:09:00Z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Office Word 2007</vt:lpwstr>
  </property>
  <property fmtid="{D5CDD505-2E9C-101B-9397-08002B2CF9AE}" pid="4" name="LastSaved">
    <vt:filetime>2021-03-12T00:00:00Z</vt:filetime>
  </property>
</Properties>
</file>